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66" w:rsidRPr="003E5127" w:rsidRDefault="00985866" w:rsidP="003C0526">
      <w:pPr>
        <w:ind w:left="720" w:firstLine="720"/>
        <w:rPr>
          <w:rFonts w:ascii="Arial" w:hAnsi="Arial" w:cs="Arial"/>
          <w:b/>
          <w:color w:val="339966"/>
          <w:sz w:val="36"/>
          <w:szCs w:val="36"/>
          <w:u w:val="single"/>
        </w:rPr>
      </w:pPr>
      <w:r w:rsidRPr="003E5127">
        <w:rPr>
          <w:rFonts w:ascii="Arial" w:hAnsi="Arial" w:cs="Arial"/>
          <w:b/>
          <w:noProof/>
          <w:color w:val="339966"/>
          <w:sz w:val="36"/>
          <w:szCs w:val="36"/>
          <w:u w:val="single"/>
          <w:lang w:eastAsia="en-GB"/>
        </w:rPr>
        <w:drawing>
          <wp:anchor distT="0" distB="0" distL="114300" distR="114300" simplePos="0" relativeHeight="251658752" behindDoc="1" locked="0" layoutInCell="1" allowOverlap="1">
            <wp:simplePos x="0" y="0"/>
            <wp:positionH relativeFrom="column">
              <wp:posOffset>-52388</wp:posOffset>
            </wp:positionH>
            <wp:positionV relativeFrom="paragraph">
              <wp:posOffset>-133032</wp:posOffset>
            </wp:positionV>
            <wp:extent cx="597535" cy="591820"/>
            <wp:effectExtent l="0" t="0" r="0" b="0"/>
            <wp:wrapNone/>
            <wp:docPr id="2" name="Picture 2" descr="W_SIDE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_SIDE_Logo_high_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EC8">
        <w:rPr>
          <w:rFonts w:ascii="Arial" w:hAnsi="Arial" w:cs="Arial"/>
          <w:b/>
          <w:color w:val="339966"/>
          <w:sz w:val="36"/>
          <w:szCs w:val="36"/>
          <w:u w:val="single"/>
        </w:rPr>
        <w:t>Pupil Premium Funding 19-20</w:t>
      </w:r>
      <w:r w:rsidRPr="003E5127">
        <w:rPr>
          <w:rFonts w:ascii="Arial" w:hAnsi="Arial" w:cs="Arial"/>
          <w:b/>
          <w:color w:val="339966"/>
          <w:sz w:val="36"/>
          <w:szCs w:val="36"/>
          <w:u w:val="single"/>
        </w:rPr>
        <w:t xml:space="preserve">  </w:t>
      </w:r>
    </w:p>
    <w:p w:rsidR="003C0526" w:rsidRPr="003E5127" w:rsidRDefault="003C0526" w:rsidP="003C0526">
      <w:pPr>
        <w:ind w:left="720" w:firstLine="720"/>
        <w:rPr>
          <w:rFonts w:ascii="Arial" w:hAnsi="Arial" w:cs="Arial"/>
          <w:b/>
          <w:color w:val="339966"/>
          <w:sz w:val="36"/>
          <w:szCs w:val="36"/>
          <w:u w:val="single"/>
        </w:rPr>
      </w:pP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Pupil Premium funding is an allocation of additional funding provided to schools to support children who are vulnerable to underachievement and to support the narrowing of the achievement gap.</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The Pupil Premium Grant is provided to schools in addition to the main school funding grant. It is allocated according to the number of pupils on roll in the following categories:</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who are eligible for free school meals (FSM) or have been eligible for free school meals within the last 6 years</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in local authority care for 6 months or more</w:t>
      </w:r>
    </w:p>
    <w:p w:rsidR="00985866" w:rsidRPr="003E5127" w:rsidRDefault="00985866" w:rsidP="00985866">
      <w:pPr>
        <w:spacing w:after="0" w:line="240" w:lineRule="auto"/>
        <w:rPr>
          <w:rFonts w:ascii="Arial" w:eastAsia="Times New Roman" w:hAnsi="Arial" w:cs="Arial"/>
          <w:color w:val="222222"/>
          <w:lang w:eastAsia="en-GB"/>
        </w:rPr>
      </w:pPr>
      <w:r w:rsidRPr="003E5127">
        <w:rPr>
          <w:rFonts w:ascii="Arial" w:eastAsia="Times New Roman" w:hAnsi="Arial" w:cs="Arial"/>
          <w:color w:val="222222"/>
          <w:lang w:eastAsia="en-GB"/>
        </w:rPr>
        <w:t>- pupils from service families</w:t>
      </w:r>
    </w:p>
    <w:p w:rsidR="00985866" w:rsidRPr="003E5127" w:rsidRDefault="00985866">
      <w:pPr>
        <w:rPr>
          <w:rFonts w:ascii="Arial" w:eastAsia="Times New Roman" w:hAnsi="Arial" w:cs="Arial"/>
          <w:color w:val="222222"/>
          <w:lang w:eastAsia="en-GB"/>
        </w:rPr>
      </w:pPr>
    </w:p>
    <w:p w:rsidR="00985866" w:rsidRPr="003E5127" w:rsidRDefault="00985866" w:rsidP="00985866">
      <w:pPr>
        <w:pStyle w:val="Default"/>
        <w:rPr>
          <w:rFonts w:ascii="Arial" w:hAnsi="Arial" w:cs="Arial"/>
          <w:b/>
          <w:bCs/>
          <w:sz w:val="23"/>
          <w:szCs w:val="23"/>
        </w:rPr>
      </w:pPr>
      <w:r w:rsidRPr="003E5127">
        <w:rPr>
          <w:rFonts w:ascii="Arial" w:hAnsi="Arial" w:cs="Arial"/>
          <w:b/>
          <w:bCs/>
          <w:sz w:val="23"/>
          <w:szCs w:val="23"/>
        </w:rPr>
        <w:t>Pupil Premium Grant</w:t>
      </w:r>
    </w:p>
    <w:tbl>
      <w:tblPr>
        <w:tblStyle w:val="TableGrid"/>
        <w:tblW w:w="13379" w:type="dxa"/>
        <w:tblLayout w:type="fixed"/>
        <w:tblLook w:val="04A0" w:firstRow="1" w:lastRow="0" w:firstColumn="1" w:lastColumn="0" w:noHBand="0" w:noVBand="1"/>
      </w:tblPr>
      <w:tblGrid>
        <w:gridCol w:w="6123"/>
        <w:gridCol w:w="3969"/>
        <w:gridCol w:w="3287"/>
      </w:tblGrid>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number of pupils on roll </w:t>
            </w:r>
            <w:r w:rsidR="00C17865">
              <w:rPr>
                <w:rFonts w:ascii="Arial" w:hAnsi="Arial" w:cs="Arial"/>
                <w:sz w:val="23"/>
                <w:szCs w:val="23"/>
              </w:rPr>
              <w:t>(excluding Nursery)</w:t>
            </w:r>
          </w:p>
        </w:tc>
        <w:tc>
          <w:tcPr>
            <w:tcW w:w="3969" w:type="dxa"/>
          </w:tcPr>
          <w:p w:rsidR="00985866" w:rsidRPr="003E5127" w:rsidRDefault="00985866" w:rsidP="00C17865">
            <w:pPr>
              <w:pStyle w:val="Default"/>
              <w:rPr>
                <w:rFonts w:ascii="Arial" w:hAnsi="Arial" w:cs="Arial"/>
                <w:sz w:val="23"/>
                <w:szCs w:val="23"/>
              </w:rPr>
            </w:pPr>
            <w:r w:rsidRPr="003E5127">
              <w:rPr>
                <w:rFonts w:ascii="Arial" w:hAnsi="Arial" w:cs="Arial"/>
                <w:sz w:val="23"/>
                <w:szCs w:val="23"/>
              </w:rPr>
              <w:t>(</w:t>
            </w:r>
            <w:r w:rsidR="00C17865">
              <w:rPr>
                <w:rFonts w:ascii="Arial" w:hAnsi="Arial" w:cs="Arial"/>
                <w:sz w:val="23"/>
                <w:szCs w:val="23"/>
              </w:rPr>
              <w:t>Sept 2019)</w:t>
            </w:r>
            <w:r w:rsidRPr="003E5127">
              <w:rPr>
                <w:rFonts w:ascii="Arial" w:hAnsi="Arial" w:cs="Arial"/>
                <w:sz w:val="23"/>
                <w:szCs w:val="23"/>
              </w:rPr>
              <w:t xml:space="preserve"> </w:t>
            </w:r>
          </w:p>
        </w:tc>
        <w:tc>
          <w:tcPr>
            <w:tcW w:w="3287" w:type="dxa"/>
          </w:tcPr>
          <w:p w:rsidR="00985866" w:rsidRPr="003E5127" w:rsidRDefault="00C17865" w:rsidP="00386CA8">
            <w:pPr>
              <w:rPr>
                <w:rFonts w:ascii="Arial" w:hAnsi="Arial" w:cs="Arial"/>
                <w:sz w:val="24"/>
                <w:szCs w:val="24"/>
              </w:rPr>
            </w:pPr>
            <w:r>
              <w:rPr>
                <w:rFonts w:ascii="Arial" w:hAnsi="Arial" w:cs="Arial"/>
                <w:sz w:val="24"/>
                <w:szCs w:val="24"/>
              </w:rPr>
              <w:t>150</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number of pupils eligible for PPG </w:t>
            </w:r>
          </w:p>
        </w:tc>
        <w:tc>
          <w:tcPr>
            <w:tcW w:w="3969" w:type="dxa"/>
          </w:tcPr>
          <w:p w:rsidR="00985866" w:rsidRPr="003E5127" w:rsidRDefault="00C17865" w:rsidP="00C17865">
            <w:pPr>
              <w:pStyle w:val="Default"/>
              <w:rPr>
                <w:rFonts w:ascii="Arial" w:hAnsi="Arial" w:cs="Arial"/>
                <w:sz w:val="23"/>
                <w:szCs w:val="23"/>
              </w:rPr>
            </w:pPr>
            <w:r>
              <w:rPr>
                <w:rFonts w:ascii="Arial" w:hAnsi="Arial" w:cs="Arial"/>
                <w:sz w:val="23"/>
                <w:szCs w:val="23"/>
              </w:rPr>
              <w:t>(Sept 2019)</w:t>
            </w:r>
            <w:r w:rsidR="00985866" w:rsidRPr="003E5127">
              <w:rPr>
                <w:rFonts w:ascii="Arial" w:hAnsi="Arial" w:cs="Arial"/>
                <w:sz w:val="23"/>
                <w:szCs w:val="23"/>
              </w:rPr>
              <w:t xml:space="preserve"> </w:t>
            </w:r>
          </w:p>
        </w:tc>
        <w:tc>
          <w:tcPr>
            <w:tcW w:w="3287" w:type="dxa"/>
          </w:tcPr>
          <w:p w:rsidR="00985866" w:rsidRPr="003E5127" w:rsidRDefault="00EC7068" w:rsidP="00386CA8">
            <w:pPr>
              <w:rPr>
                <w:rFonts w:ascii="Arial" w:hAnsi="Arial" w:cs="Arial"/>
                <w:sz w:val="24"/>
                <w:szCs w:val="24"/>
              </w:rPr>
            </w:pPr>
            <w:r w:rsidRPr="003E5127">
              <w:rPr>
                <w:rFonts w:ascii="Arial" w:hAnsi="Arial" w:cs="Arial"/>
                <w:sz w:val="24"/>
                <w:szCs w:val="24"/>
              </w:rPr>
              <w:t>2</w:t>
            </w:r>
            <w:r w:rsidR="00C17865">
              <w:rPr>
                <w:rFonts w:ascii="Arial" w:hAnsi="Arial" w:cs="Arial"/>
                <w:sz w:val="24"/>
                <w:szCs w:val="24"/>
              </w:rPr>
              <w:t>8</w:t>
            </w:r>
          </w:p>
        </w:tc>
      </w:tr>
      <w:tr w:rsidR="00C17865" w:rsidRPr="003E5127" w:rsidTr="00FB1E14">
        <w:tc>
          <w:tcPr>
            <w:tcW w:w="6123" w:type="dxa"/>
            <w:shd w:val="clear" w:color="auto" w:fill="339966"/>
          </w:tcPr>
          <w:p w:rsidR="00C17865" w:rsidRPr="003E5127" w:rsidRDefault="00C17865" w:rsidP="00386CA8">
            <w:pPr>
              <w:pStyle w:val="Default"/>
              <w:rPr>
                <w:rFonts w:ascii="Arial" w:hAnsi="Arial" w:cs="Arial"/>
                <w:sz w:val="23"/>
                <w:szCs w:val="23"/>
              </w:rPr>
            </w:pPr>
            <w:r>
              <w:rPr>
                <w:rFonts w:ascii="Arial" w:hAnsi="Arial" w:cs="Arial"/>
                <w:sz w:val="23"/>
                <w:szCs w:val="23"/>
              </w:rPr>
              <w:t>Percentage of whole-school population</w:t>
            </w:r>
          </w:p>
        </w:tc>
        <w:tc>
          <w:tcPr>
            <w:tcW w:w="3969" w:type="dxa"/>
          </w:tcPr>
          <w:p w:rsidR="00C17865" w:rsidRDefault="00C17865" w:rsidP="00C17865">
            <w:pPr>
              <w:pStyle w:val="Default"/>
              <w:rPr>
                <w:rFonts w:ascii="Arial" w:hAnsi="Arial" w:cs="Arial"/>
                <w:sz w:val="23"/>
                <w:szCs w:val="23"/>
              </w:rPr>
            </w:pPr>
          </w:p>
        </w:tc>
        <w:tc>
          <w:tcPr>
            <w:tcW w:w="3287" w:type="dxa"/>
          </w:tcPr>
          <w:p w:rsidR="00C17865" w:rsidRPr="003E5127" w:rsidRDefault="00C17865" w:rsidP="00386CA8">
            <w:pPr>
              <w:rPr>
                <w:rFonts w:ascii="Arial" w:hAnsi="Arial" w:cs="Arial"/>
                <w:sz w:val="24"/>
                <w:szCs w:val="24"/>
              </w:rPr>
            </w:pPr>
            <w:r>
              <w:rPr>
                <w:rFonts w:ascii="Arial" w:hAnsi="Arial" w:cs="Arial"/>
                <w:sz w:val="24"/>
                <w:szCs w:val="24"/>
              </w:rPr>
              <w:t>19%</w:t>
            </w:r>
          </w:p>
        </w:tc>
      </w:tr>
      <w:tr w:rsidR="00E64EDF" w:rsidRPr="003E5127" w:rsidTr="00FB1E14">
        <w:tc>
          <w:tcPr>
            <w:tcW w:w="6123" w:type="dxa"/>
            <w:shd w:val="clear" w:color="auto" w:fill="339966"/>
          </w:tcPr>
          <w:p w:rsidR="00E64EDF" w:rsidRDefault="00E64EDF" w:rsidP="00386CA8">
            <w:pPr>
              <w:pStyle w:val="Default"/>
              <w:rPr>
                <w:rFonts w:ascii="Arial" w:hAnsi="Arial" w:cs="Arial"/>
                <w:sz w:val="23"/>
                <w:szCs w:val="23"/>
              </w:rPr>
            </w:pPr>
            <w:r>
              <w:rPr>
                <w:rFonts w:ascii="Arial" w:hAnsi="Arial" w:cs="Arial"/>
                <w:sz w:val="23"/>
                <w:szCs w:val="23"/>
              </w:rPr>
              <w:t>Total number of pupils eligible for EYFS PPG</w:t>
            </w:r>
          </w:p>
        </w:tc>
        <w:tc>
          <w:tcPr>
            <w:tcW w:w="3969" w:type="dxa"/>
          </w:tcPr>
          <w:p w:rsidR="00E64EDF" w:rsidRDefault="00E64EDF" w:rsidP="00C17865">
            <w:pPr>
              <w:pStyle w:val="Default"/>
              <w:rPr>
                <w:rFonts w:ascii="Arial" w:hAnsi="Arial" w:cs="Arial"/>
                <w:sz w:val="23"/>
                <w:szCs w:val="23"/>
              </w:rPr>
            </w:pPr>
            <w:r>
              <w:rPr>
                <w:rFonts w:ascii="Arial" w:hAnsi="Arial" w:cs="Arial"/>
                <w:sz w:val="23"/>
                <w:szCs w:val="23"/>
              </w:rPr>
              <w:t>(Sept 2019)</w:t>
            </w:r>
          </w:p>
        </w:tc>
        <w:tc>
          <w:tcPr>
            <w:tcW w:w="3287" w:type="dxa"/>
          </w:tcPr>
          <w:p w:rsidR="00E64EDF" w:rsidRDefault="00E64EDF" w:rsidP="00386CA8">
            <w:pPr>
              <w:rPr>
                <w:rFonts w:ascii="Arial" w:hAnsi="Arial" w:cs="Arial"/>
                <w:sz w:val="24"/>
                <w:szCs w:val="24"/>
              </w:rPr>
            </w:pPr>
            <w:r>
              <w:rPr>
                <w:rFonts w:ascii="Arial" w:hAnsi="Arial" w:cs="Arial"/>
                <w:sz w:val="24"/>
                <w:szCs w:val="24"/>
              </w:rPr>
              <w:t>4</w:t>
            </w:r>
          </w:p>
        </w:tc>
      </w:tr>
      <w:tr w:rsidR="00E64EDF" w:rsidRPr="003E5127" w:rsidTr="001F41B9">
        <w:tc>
          <w:tcPr>
            <w:tcW w:w="6123" w:type="dxa"/>
            <w:shd w:val="clear" w:color="auto" w:fill="339966"/>
          </w:tcPr>
          <w:p w:rsidR="00E64EDF" w:rsidRPr="003E5127" w:rsidRDefault="00E64EDF" w:rsidP="00386CA8">
            <w:pPr>
              <w:pStyle w:val="Default"/>
              <w:rPr>
                <w:rFonts w:ascii="Arial" w:hAnsi="Arial" w:cs="Arial"/>
                <w:sz w:val="23"/>
                <w:szCs w:val="23"/>
              </w:rPr>
            </w:pPr>
            <w:r w:rsidRPr="003E5127">
              <w:rPr>
                <w:rFonts w:ascii="Arial" w:hAnsi="Arial" w:cs="Arial"/>
                <w:sz w:val="23"/>
                <w:szCs w:val="23"/>
              </w:rPr>
              <w:t xml:space="preserve">Amount of PPG received per pupil </w:t>
            </w:r>
          </w:p>
        </w:tc>
        <w:tc>
          <w:tcPr>
            <w:tcW w:w="7256" w:type="dxa"/>
            <w:gridSpan w:val="2"/>
          </w:tcPr>
          <w:p w:rsidR="00E64EDF" w:rsidRPr="003E5127" w:rsidRDefault="00E64EDF" w:rsidP="00386CA8">
            <w:pPr>
              <w:rPr>
                <w:rFonts w:ascii="Arial" w:hAnsi="Arial" w:cs="Arial"/>
                <w:sz w:val="24"/>
                <w:szCs w:val="24"/>
              </w:rPr>
            </w:pPr>
            <w:r>
              <w:rPr>
                <w:rFonts w:ascii="Arial" w:hAnsi="Arial" w:cs="Arial"/>
                <w:sz w:val="24"/>
                <w:szCs w:val="24"/>
              </w:rPr>
              <w:t>£1320 (£2300 for LAC, £302 for Nursery-aged children)</w:t>
            </w:r>
          </w:p>
        </w:tc>
      </w:tr>
      <w:tr w:rsidR="00985866" w:rsidRPr="003E5127" w:rsidTr="00FB1E14">
        <w:tc>
          <w:tcPr>
            <w:tcW w:w="6123" w:type="dxa"/>
            <w:shd w:val="clear" w:color="auto" w:fill="339966"/>
          </w:tcPr>
          <w:p w:rsidR="00985866" w:rsidRPr="003E5127" w:rsidRDefault="00C17865" w:rsidP="00E64EDF">
            <w:pPr>
              <w:pStyle w:val="Default"/>
              <w:rPr>
                <w:rFonts w:ascii="Arial" w:hAnsi="Arial" w:cs="Arial"/>
                <w:sz w:val="23"/>
                <w:szCs w:val="23"/>
              </w:rPr>
            </w:pPr>
            <w:r>
              <w:rPr>
                <w:rFonts w:ascii="Arial" w:hAnsi="Arial" w:cs="Arial"/>
                <w:sz w:val="23"/>
                <w:szCs w:val="23"/>
              </w:rPr>
              <w:t>Total</w:t>
            </w:r>
            <w:r w:rsidR="00E64EDF">
              <w:rPr>
                <w:rFonts w:ascii="Arial" w:hAnsi="Arial" w:cs="Arial"/>
                <w:sz w:val="23"/>
                <w:szCs w:val="23"/>
              </w:rPr>
              <w:t xml:space="preserve"> PPG expected for 2019-20</w:t>
            </w:r>
          </w:p>
        </w:tc>
        <w:tc>
          <w:tcPr>
            <w:tcW w:w="3969" w:type="dxa"/>
          </w:tcPr>
          <w:p w:rsidR="00985866" w:rsidRPr="003E5127" w:rsidRDefault="00C17865" w:rsidP="00386CA8">
            <w:pPr>
              <w:pStyle w:val="Default"/>
              <w:rPr>
                <w:rFonts w:ascii="Arial" w:hAnsi="Arial" w:cs="Arial"/>
                <w:sz w:val="23"/>
                <w:szCs w:val="23"/>
              </w:rPr>
            </w:pPr>
            <w:r>
              <w:rPr>
                <w:rFonts w:ascii="Arial" w:hAnsi="Arial" w:cs="Arial"/>
                <w:sz w:val="23"/>
                <w:szCs w:val="23"/>
              </w:rPr>
              <w:t>(Projected)</w:t>
            </w:r>
          </w:p>
        </w:tc>
        <w:tc>
          <w:tcPr>
            <w:tcW w:w="3287" w:type="dxa"/>
          </w:tcPr>
          <w:p w:rsidR="00985866" w:rsidRPr="003E5127" w:rsidRDefault="00E64EDF" w:rsidP="00EC7068">
            <w:pPr>
              <w:rPr>
                <w:rFonts w:ascii="Arial" w:hAnsi="Arial" w:cs="Arial"/>
                <w:sz w:val="24"/>
                <w:szCs w:val="24"/>
              </w:rPr>
            </w:pPr>
            <w:r>
              <w:rPr>
                <w:rFonts w:ascii="Arial" w:hAnsi="Arial" w:cs="Arial"/>
                <w:sz w:val="24"/>
                <w:szCs w:val="24"/>
              </w:rPr>
              <w:t>£39,148</w:t>
            </w:r>
          </w:p>
        </w:tc>
      </w:tr>
      <w:tr w:rsidR="00985866" w:rsidRPr="003E5127" w:rsidTr="00FB1E14">
        <w:tc>
          <w:tcPr>
            <w:tcW w:w="6123" w:type="dxa"/>
            <w:shd w:val="clear" w:color="auto" w:fill="339966"/>
          </w:tcPr>
          <w:p w:rsidR="00985866" w:rsidRPr="003E5127" w:rsidRDefault="00985866" w:rsidP="00386CA8">
            <w:pPr>
              <w:pStyle w:val="Default"/>
              <w:rPr>
                <w:rFonts w:ascii="Arial" w:hAnsi="Arial" w:cs="Arial"/>
                <w:sz w:val="23"/>
                <w:szCs w:val="23"/>
              </w:rPr>
            </w:pPr>
            <w:r w:rsidRPr="003E5127">
              <w:rPr>
                <w:rFonts w:ascii="Arial" w:hAnsi="Arial" w:cs="Arial"/>
                <w:sz w:val="23"/>
                <w:szCs w:val="23"/>
              </w:rPr>
              <w:t xml:space="preserve">Total Cost of the Pupil Premium Action Plan </w:t>
            </w:r>
          </w:p>
        </w:tc>
        <w:tc>
          <w:tcPr>
            <w:tcW w:w="3969" w:type="dxa"/>
          </w:tcPr>
          <w:p w:rsidR="00985866" w:rsidRPr="003E5127" w:rsidRDefault="00E64EDF" w:rsidP="00386CA8">
            <w:pPr>
              <w:pStyle w:val="Default"/>
              <w:rPr>
                <w:rFonts w:ascii="Arial" w:hAnsi="Arial" w:cs="Arial"/>
                <w:sz w:val="23"/>
                <w:szCs w:val="23"/>
              </w:rPr>
            </w:pPr>
            <w:r>
              <w:rPr>
                <w:rFonts w:ascii="Arial" w:hAnsi="Arial" w:cs="Arial"/>
                <w:sz w:val="23"/>
                <w:szCs w:val="23"/>
              </w:rPr>
              <w:t>(2019-20</w:t>
            </w:r>
            <w:r w:rsidR="00985866" w:rsidRPr="003E5127">
              <w:rPr>
                <w:rFonts w:ascii="Arial" w:hAnsi="Arial" w:cs="Arial"/>
                <w:sz w:val="23"/>
                <w:szCs w:val="23"/>
              </w:rPr>
              <w:t xml:space="preserve"> School Year) </w:t>
            </w:r>
          </w:p>
        </w:tc>
        <w:tc>
          <w:tcPr>
            <w:tcW w:w="3287" w:type="dxa"/>
          </w:tcPr>
          <w:p w:rsidR="00985866" w:rsidRPr="003E5127" w:rsidRDefault="00E64EDF" w:rsidP="00386CA8">
            <w:pPr>
              <w:rPr>
                <w:rFonts w:ascii="Arial" w:hAnsi="Arial" w:cs="Arial"/>
              </w:rPr>
            </w:pPr>
            <w:r>
              <w:rPr>
                <w:rFonts w:ascii="Arial" w:hAnsi="Arial" w:cs="Arial"/>
                <w:sz w:val="24"/>
                <w:szCs w:val="24"/>
              </w:rPr>
              <w:t>£39,148</w:t>
            </w:r>
          </w:p>
        </w:tc>
      </w:tr>
    </w:tbl>
    <w:p w:rsidR="00985866" w:rsidRPr="003E5127" w:rsidRDefault="00985866">
      <w:pPr>
        <w:rPr>
          <w:rFonts w:ascii="Arial" w:hAnsi="Arial" w:cs="Arial"/>
          <w:b/>
          <w:sz w:val="24"/>
          <w:szCs w:val="24"/>
          <w:u w:val="single"/>
        </w:rPr>
      </w:pPr>
    </w:p>
    <w:tbl>
      <w:tblPr>
        <w:tblStyle w:val="TableGrid"/>
        <w:tblW w:w="0" w:type="auto"/>
        <w:tblLook w:val="04A0" w:firstRow="1" w:lastRow="0" w:firstColumn="1" w:lastColumn="0" w:noHBand="0" w:noVBand="1"/>
      </w:tblPr>
      <w:tblGrid>
        <w:gridCol w:w="13323"/>
      </w:tblGrid>
      <w:tr w:rsidR="003C0526" w:rsidRPr="003E5127" w:rsidTr="00FB1E14">
        <w:tc>
          <w:tcPr>
            <w:tcW w:w="13323" w:type="dxa"/>
            <w:shd w:val="clear" w:color="auto" w:fill="339966"/>
          </w:tcPr>
          <w:p w:rsidR="003C0526" w:rsidRPr="003E5127" w:rsidRDefault="003C0526" w:rsidP="00386CA8">
            <w:pPr>
              <w:rPr>
                <w:rFonts w:ascii="Arial" w:hAnsi="Arial" w:cs="Arial"/>
                <w:b/>
                <w:sz w:val="23"/>
                <w:szCs w:val="23"/>
              </w:rPr>
            </w:pPr>
            <w:r w:rsidRPr="003E5127">
              <w:rPr>
                <w:rFonts w:ascii="Arial" w:hAnsi="Arial" w:cs="Arial"/>
                <w:b/>
                <w:sz w:val="23"/>
                <w:szCs w:val="23"/>
              </w:rPr>
              <w:t xml:space="preserve">Our aspirations for the impact pupil premium strategy  </w:t>
            </w:r>
          </w:p>
        </w:tc>
      </w:tr>
      <w:tr w:rsidR="003C0526" w:rsidRPr="003E5127" w:rsidTr="003C0526">
        <w:tc>
          <w:tcPr>
            <w:tcW w:w="13323" w:type="dxa"/>
          </w:tcPr>
          <w:p w:rsidR="003C0526" w:rsidRPr="003E5127" w:rsidRDefault="003C0526" w:rsidP="00386CA8">
            <w:pPr>
              <w:rPr>
                <w:rFonts w:ascii="Arial" w:hAnsi="Arial" w:cs="Arial"/>
                <w:sz w:val="24"/>
                <w:szCs w:val="24"/>
              </w:rPr>
            </w:pPr>
            <w:r w:rsidRPr="003E5127">
              <w:rPr>
                <w:rFonts w:ascii="Arial" w:hAnsi="Arial" w:cs="Arial"/>
                <w:sz w:val="24"/>
                <w:szCs w:val="24"/>
              </w:rPr>
              <w:t>To narrow the achievement gap in English and Maths by accelerating rates of progress for target pupils.</w:t>
            </w:r>
          </w:p>
        </w:tc>
      </w:tr>
      <w:tr w:rsidR="003C0526" w:rsidRPr="003E5127" w:rsidTr="003C0526">
        <w:tc>
          <w:tcPr>
            <w:tcW w:w="13323" w:type="dxa"/>
          </w:tcPr>
          <w:p w:rsidR="003C0526" w:rsidRPr="003E5127" w:rsidRDefault="003C0526" w:rsidP="003E5127">
            <w:pPr>
              <w:pStyle w:val="Default"/>
              <w:rPr>
                <w:rFonts w:ascii="Arial" w:hAnsi="Arial" w:cs="Arial"/>
              </w:rPr>
            </w:pPr>
            <w:r w:rsidRPr="003E5127">
              <w:rPr>
                <w:rFonts w:ascii="Arial" w:hAnsi="Arial" w:cs="Arial"/>
              </w:rPr>
              <w:t xml:space="preserve">Targeted interventions support pupils’ social skills, confidence, and positive mental health. </w:t>
            </w:r>
          </w:p>
        </w:tc>
      </w:tr>
      <w:tr w:rsidR="00FB1E14" w:rsidRPr="003E5127" w:rsidTr="003C0526">
        <w:tc>
          <w:tcPr>
            <w:tcW w:w="13323" w:type="dxa"/>
          </w:tcPr>
          <w:p w:rsidR="00FB1E14" w:rsidRPr="003E5127" w:rsidRDefault="00FB1E14" w:rsidP="00386CA8">
            <w:pPr>
              <w:pStyle w:val="Default"/>
              <w:rPr>
                <w:rFonts w:ascii="Arial" w:hAnsi="Arial" w:cs="Arial"/>
              </w:rPr>
            </w:pPr>
            <w:r w:rsidRPr="003E5127">
              <w:rPr>
                <w:rFonts w:ascii="Arial" w:hAnsi="Arial" w:cs="Arial"/>
              </w:rPr>
              <w:t xml:space="preserve">Pupils have positive learning </w:t>
            </w:r>
            <w:r>
              <w:rPr>
                <w:rFonts w:ascii="Arial" w:hAnsi="Arial" w:cs="Arial"/>
              </w:rPr>
              <w:t xml:space="preserve">behaviours and engagement in learning </w:t>
            </w:r>
            <w:r w:rsidRPr="003E5127">
              <w:rPr>
                <w:rFonts w:ascii="Arial" w:hAnsi="Arial" w:cs="Arial"/>
              </w:rPr>
              <w:t xml:space="preserve"> </w:t>
            </w:r>
          </w:p>
        </w:tc>
      </w:tr>
      <w:tr w:rsidR="003C0526" w:rsidRPr="003E5127" w:rsidTr="003C0526">
        <w:tc>
          <w:tcPr>
            <w:tcW w:w="13323" w:type="dxa"/>
          </w:tcPr>
          <w:p w:rsidR="003C0526" w:rsidRPr="003E5127" w:rsidRDefault="003E5127" w:rsidP="00386CA8">
            <w:pPr>
              <w:rPr>
                <w:rFonts w:ascii="Arial" w:hAnsi="Arial" w:cs="Arial"/>
                <w:sz w:val="24"/>
                <w:szCs w:val="24"/>
              </w:rPr>
            </w:pPr>
            <w:r>
              <w:rPr>
                <w:rFonts w:ascii="Arial" w:hAnsi="Arial" w:cs="Arial"/>
                <w:sz w:val="24"/>
                <w:szCs w:val="24"/>
              </w:rPr>
              <w:t xml:space="preserve">Families value </w:t>
            </w:r>
            <w:r w:rsidR="003C0526" w:rsidRPr="003E5127">
              <w:rPr>
                <w:rFonts w:ascii="Arial" w:hAnsi="Arial" w:cs="Arial"/>
                <w:sz w:val="24"/>
                <w:szCs w:val="24"/>
              </w:rPr>
              <w:t>regular school attendance and as a result attendance</w:t>
            </w:r>
            <w:r w:rsidR="00EC22CB">
              <w:rPr>
                <w:rFonts w:ascii="Arial" w:hAnsi="Arial" w:cs="Arial"/>
                <w:sz w:val="24"/>
                <w:szCs w:val="24"/>
              </w:rPr>
              <w:t xml:space="preserve"> for all pupils is 95</w:t>
            </w:r>
            <w:r w:rsidR="003C0526" w:rsidRPr="003E5127">
              <w:rPr>
                <w:rFonts w:ascii="Arial" w:hAnsi="Arial" w:cs="Arial"/>
                <w:sz w:val="24"/>
                <w:szCs w:val="24"/>
              </w:rPr>
              <w:t xml:space="preserve">%+ </w:t>
            </w:r>
          </w:p>
        </w:tc>
      </w:tr>
    </w:tbl>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EC7068" w:rsidRPr="003E5127" w:rsidRDefault="00EC7068">
      <w:pPr>
        <w:rPr>
          <w:rFonts w:ascii="Arial" w:hAnsi="Arial" w:cs="Arial"/>
          <w:b/>
          <w:sz w:val="24"/>
          <w:szCs w:val="24"/>
        </w:rPr>
      </w:pPr>
    </w:p>
    <w:p w:rsidR="003C0526" w:rsidRPr="003E5127" w:rsidRDefault="00D5625E">
      <w:pPr>
        <w:rPr>
          <w:rFonts w:ascii="Arial" w:hAnsi="Arial" w:cs="Arial"/>
          <w:b/>
          <w:sz w:val="24"/>
          <w:szCs w:val="24"/>
        </w:rPr>
      </w:pPr>
      <w:r w:rsidRPr="003E5127">
        <w:rPr>
          <w:rFonts w:ascii="Arial" w:hAnsi="Arial" w:cs="Arial"/>
          <w:b/>
          <w:sz w:val="24"/>
          <w:szCs w:val="24"/>
        </w:rPr>
        <w:lastRenderedPageBreak/>
        <w:t>Objective</w:t>
      </w:r>
      <w:r w:rsidR="003C0526" w:rsidRPr="003E5127">
        <w:rPr>
          <w:rFonts w:ascii="Arial" w:hAnsi="Arial" w:cs="Arial"/>
          <w:b/>
          <w:sz w:val="24"/>
          <w:szCs w:val="24"/>
        </w:rPr>
        <w:t>s</w:t>
      </w:r>
      <w:r w:rsidRPr="003E5127">
        <w:rPr>
          <w:rFonts w:ascii="Arial" w:hAnsi="Arial" w:cs="Arial"/>
          <w:b/>
          <w:sz w:val="24"/>
          <w:szCs w:val="24"/>
        </w:rPr>
        <w:t xml:space="preserve">: </w:t>
      </w:r>
    </w:p>
    <w:p w:rsidR="00D5625E" w:rsidRPr="003E5127" w:rsidRDefault="00D5625E">
      <w:pPr>
        <w:rPr>
          <w:rFonts w:ascii="Arial" w:hAnsi="Arial" w:cs="Arial"/>
          <w:b/>
          <w:sz w:val="24"/>
          <w:szCs w:val="24"/>
        </w:rPr>
      </w:pPr>
      <w:r w:rsidRPr="003E5127">
        <w:rPr>
          <w:rFonts w:ascii="Arial" w:hAnsi="Arial" w:cs="Arial"/>
          <w:b/>
          <w:sz w:val="24"/>
          <w:szCs w:val="24"/>
        </w:rPr>
        <w:t>To narrow the achievement gap in English and Maths by accelerating rates of progress for target pupils.</w:t>
      </w:r>
    </w:p>
    <w:p w:rsidR="003C0526" w:rsidRDefault="003C0526" w:rsidP="003C0526">
      <w:pPr>
        <w:pStyle w:val="Default"/>
        <w:rPr>
          <w:rFonts w:ascii="Arial" w:hAnsi="Arial" w:cs="Arial"/>
          <w:b/>
        </w:rPr>
      </w:pPr>
      <w:r w:rsidRPr="003E5127">
        <w:rPr>
          <w:rFonts w:ascii="Arial" w:hAnsi="Arial" w:cs="Arial"/>
          <w:b/>
        </w:rPr>
        <w:t xml:space="preserve">Targeted interventions support pupils’ social skills, confidence, and positive mental health. </w:t>
      </w:r>
    </w:p>
    <w:p w:rsidR="00FB1E14" w:rsidRPr="003E5127" w:rsidRDefault="00FB1E14" w:rsidP="003C0526">
      <w:pPr>
        <w:pStyle w:val="Default"/>
        <w:rPr>
          <w:rFonts w:ascii="Arial" w:hAnsi="Arial" w:cs="Arial"/>
          <w:b/>
        </w:rPr>
      </w:pPr>
    </w:p>
    <w:p w:rsidR="003E5127" w:rsidRDefault="003C0526" w:rsidP="003C0526">
      <w:pPr>
        <w:rPr>
          <w:rFonts w:ascii="Arial" w:hAnsi="Arial" w:cs="Arial"/>
          <w:b/>
          <w:sz w:val="24"/>
          <w:szCs w:val="24"/>
        </w:rPr>
      </w:pPr>
      <w:r w:rsidRPr="003E5127">
        <w:rPr>
          <w:rFonts w:ascii="Arial" w:hAnsi="Arial" w:cs="Arial"/>
          <w:b/>
          <w:sz w:val="24"/>
          <w:szCs w:val="24"/>
        </w:rPr>
        <w:t xml:space="preserve">Pupils have positive learning </w:t>
      </w:r>
      <w:r w:rsidR="003E5127">
        <w:rPr>
          <w:rFonts w:ascii="Arial" w:hAnsi="Arial" w:cs="Arial"/>
          <w:b/>
          <w:sz w:val="24"/>
          <w:szCs w:val="24"/>
        </w:rPr>
        <w:t xml:space="preserve">behaviours and engagement in learning </w:t>
      </w:r>
    </w:p>
    <w:p w:rsidR="003C0526" w:rsidRPr="003E5127" w:rsidRDefault="003E5127" w:rsidP="003C0526">
      <w:pPr>
        <w:rPr>
          <w:rFonts w:ascii="Arial" w:hAnsi="Arial" w:cs="Arial"/>
          <w:b/>
          <w:sz w:val="24"/>
          <w:szCs w:val="24"/>
        </w:rPr>
      </w:pPr>
      <w:r>
        <w:rPr>
          <w:rFonts w:ascii="Arial" w:hAnsi="Arial" w:cs="Arial"/>
          <w:b/>
          <w:sz w:val="24"/>
          <w:szCs w:val="24"/>
        </w:rPr>
        <w:t xml:space="preserve">Families value </w:t>
      </w:r>
      <w:r w:rsidR="003C0526" w:rsidRPr="003E5127">
        <w:rPr>
          <w:rFonts w:ascii="Arial" w:hAnsi="Arial" w:cs="Arial"/>
          <w:b/>
          <w:sz w:val="24"/>
          <w:szCs w:val="24"/>
        </w:rPr>
        <w:t>regular school attendance and as a result attendance for all pupils is 95%+</w:t>
      </w:r>
    </w:p>
    <w:p w:rsidR="003C0526" w:rsidRPr="003E5127" w:rsidRDefault="003C0526">
      <w:pPr>
        <w:rPr>
          <w:rFonts w:ascii="Arial" w:hAnsi="Arial" w:cs="Arial"/>
          <w:b/>
          <w:sz w:val="24"/>
          <w:szCs w:val="24"/>
        </w:rPr>
      </w:pPr>
    </w:p>
    <w:tbl>
      <w:tblPr>
        <w:tblStyle w:val="TableGrid"/>
        <w:tblW w:w="15559" w:type="dxa"/>
        <w:tblLayout w:type="fixed"/>
        <w:tblLook w:val="04A0" w:firstRow="1" w:lastRow="0" w:firstColumn="1" w:lastColumn="0" w:noHBand="0" w:noVBand="1"/>
      </w:tblPr>
      <w:tblGrid>
        <w:gridCol w:w="1526"/>
        <w:gridCol w:w="1276"/>
        <w:gridCol w:w="1275"/>
        <w:gridCol w:w="5670"/>
        <w:gridCol w:w="5812"/>
      </w:tblGrid>
      <w:tr w:rsidR="00D5625E" w:rsidRPr="003E5127" w:rsidTr="003E5127">
        <w:trPr>
          <w:trHeight w:val="428"/>
        </w:trPr>
        <w:tc>
          <w:tcPr>
            <w:tcW w:w="1526" w:type="dxa"/>
          </w:tcPr>
          <w:p w:rsidR="00D5625E" w:rsidRPr="003E5127" w:rsidRDefault="00D5625E">
            <w:pPr>
              <w:rPr>
                <w:rFonts w:ascii="Arial" w:hAnsi="Arial" w:cs="Arial"/>
              </w:rPr>
            </w:pPr>
            <w:r w:rsidRPr="003E5127">
              <w:rPr>
                <w:rFonts w:ascii="Arial" w:hAnsi="Arial" w:cs="Arial"/>
              </w:rPr>
              <w:t>Spending allocation</w:t>
            </w:r>
          </w:p>
        </w:tc>
        <w:tc>
          <w:tcPr>
            <w:tcW w:w="1276" w:type="dxa"/>
          </w:tcPr>
          <w:p w:rsidR="00D5625E" w:rsidRPr="003E5127" w:rsidRDefault="00D5625E">
            <w:pPr>
              <w:rPr>
                <w:rFonts w:ascii="Arial" w:hAnsi="Arial" w:cs="Arial"/>
              </w:rPr>
            </w:pPr>
            <w:r w:rsidRPr="003E5127">
              <w:rPr>
                <w:rFonts w:ascii="Arial" w:hAnsi="Arial" w:cs="Arial"/>
              </w:rPr>
              <w:t>Number of pupils</w:t>
            </w:r>
          </w:p>
        </w:tc>
        <w:tc>
          <w:tcPr>
            <w:tcW w:w="1275" w:type="dxa"/>
          </w:tcPr>
          <w:p w:rsidR="00D5625E" w:rsidRPr="003E5127" w:rsidRDefault="00D5625E">
            <w:pPr>
              <w:rPr>
                <w:rFonts w:ascii="Arial" w:hAnsi="Arial" w:cs="Arial"/>
              </w:rPr>
            </w:pPr>
            <w:r w:rsidRPr="003E5127">
              <w:rPr>
                <w:rFonts w:ascii="Arial" w:hAnsi="Arial" w:cs="Arial"/>
              </w:rPr>
              <w:t>Cost</w:t>
            </w:r>
          </w:p>
          <w:p w:rsidR="00AE2465" w:rsidRPr="003E5127" w:rsidRDefault="00AE2465">
            <w:pPr>
              <w:rPr>
                <w:rFonts w:ascii="Arial" w:hAnsi="Arial" w:cs="Arial"/>
              </w:rPr>
            </w:pPr>
          </w:p>
        </w:tc>
        <w:tc>
          <w:tcPr>
            <w:tcW w:w="5670" w:type="dxa"/>
          </w:tcPr>
          <w:p w:rsidR="00D5625E" w:rsidRPr="003E5127" w:rsidRDefault="00D5625E">
            <w:pPr>
              <w:rPr>
                <w:rFonts w:ascii="Arial" w:hAnsi="Arial" w:cs="Arial"/>
              </w:rPr>
            </w:pPr>
            <w:r w:rsidRPr="003E5127">
              <w:rPr>
                <w:rFonts w:ascii="Arial" w:hAnsi="Arial" w:cs="Arial"/>
              </w:rPr>
              <w:t>Objectives/Priority areas</w:t>
            </w:r>
            <w:r w:rsidR="00AE2465" w:rsidRPr="003E5127">
              <w:rPr>
                <w:rFonts w:ascii="Arial" w:hAnsi="Arial" w:cs="Arial"/>
              </w:rPr>
              <w:t>:</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Increasing engagement in learning</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Increasing attendance</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Reducing barriers to learning</w:t>
            </w:r>
          </w:p>
          <w:p w:rsidR="00AE2465" w:rsidRPr="003E5127" w:rsidRDefault="00AE2465" w:rsidP="00AE2465">
            <w:pPr>
              <w:pStyle w:val="ListParagraph"/>
              <w:numPr>
                <w:ilvl w:val="0"/>
                <w:numId w:val="1"/>
              </w:numPr>
              <w:rPr>
                <w:rFonts w:ascii="Arial" w:hAnsi="Arial" w:cs="Arial"/>
              </w:rPr>
            </w:pPr>
            <w:r w:rsidRPr="003E5127">
              <w:rPr>
                <w:rFonts w:ascii="Arial" w:hAnsi="Arial" w:cs="Arial"/>
              </w:rPr>
              <w:t>Raising aspirations</w:t>
            </w:r>
          </w:p>
        </w:tc>
        <w:tc>
          <w:tcPr>
            <w:tcW w:w="5812" w:type="dxa"/>
          </w:tcPr>
          <w:p w:rsidR="00D5625E" w:rsidRPr="003E5127" w:rsidRDefault="004201F9">
            <w:pPr>
              <w:rPr>
                <w:rFonts w:ascii="Arial" w:hAnsi="Arial" w:cs="Arial"/>
              </w:rPr>
            </w:pPr>
            <w:r w:rsidRPr="003E5127">
              <w:rPr>
                <w:rFonts w:ascii="Arial" w:hAnsi="Arial" w:cs="Arial"/>
              </w:rPr>
              <w:t xml:space="preserve">Success </w:t>
            </w:r>
            <w:r w:rsidR="00DB2DAF" w:rsidRPr="003E5127">
              <w:rPr>
                <w:rFonts w:ascii="Arial" w:hAnsi="Arial" w:cs="Arial"/>
              </w:rPr>
              <w:t>Criteria</w:t>
            </w:r>
          </w:p>
        </w:tc>
      </w:tr>
      <w:tr w:rsidR="004201F9" w:rsidRPr="003E5127" w:rsidTr="003E5127">
        <w:trPr>
          <w:trHeight w:val="1237"/>
        </w:trPr>
        <w:tc>
          <w:tcPr>
            <w:tcW w:w="1526" w:type="dxa"/>
          </w:tcPr>
          <w:p w:rsidR="004201F9" w:rsidRPr="003E5127" w:rsidRDefault="004201F9">
            <w:pPr>
              <w:rPr>
                <w:rFonts w:ascii="Arial" w:hAnsi="Arial" w:cs="Arial"/>
              </w:rPr>
            </w:pPr>
            <w:r w:rsidRPr="003E5127">
              <w:rPr>
                <w:rFonts w:ascii="Arial" w:hAnsi="Arial" w:cs="Arial"/>
              </w:rPr>
              <w:t>Pupil Premium Champion   TA1</w:t>
            </w:r>
          </w:p>
        </w:tc>
        <w:tc>
          <w:tcPr>
            <w:tcW w:w="1276" w:type="dxa"/>
          </w:tcPr>
          <w:p w:rsidR="004201F9" w:rsidRPr="003E5127" w:rsidRDefault="00EC22CB">
            <w:pPr>
              <w:rPr>
                <w:rFonts w:ascii="Arial" w:hAnsi="Arial" w:cs="Arial"/>
              </w:rPr>
            </w:pPr>
            <w:r>
              <w:rPr>
                <w:rFonts w:ascii="Arial" w:hAnsi="Arial" w:cs="Arial"/>
              </w:rPr>
              <w:t>28</w:t>
            </w:r>
          </w:p>
          <w:p w:rsidR="004201F9" w:rsidRPr="003E5127" w:rsidRDefault="004201F9" w:rsidP="00EC22CB">
            <w:pPr>
              <w:rPr>
                <w:rFonts w:ascii="Arial" w:hAnsi="Arial" w:cs="Arial"/>
              </w:rPr>
            </w:pPr>
            <w:r w:rsidRPr="003E5127">
              <w:rPr>
                <w:rFonts w:ascii="Arial" w:hAnsi="Arial" w:cs="Arial"/>
              </w:rPr>
              <w:t xml:space="preserve">(As of </w:t>
            </w:r>
            <w:r w:rsidR="00EC22CB">
              <w:rPr>
                <w:rFonts w:ascii="Arial" w:hAnsi="Arial" w:cs="Arial"/>
              </w:rPr>
              <w:t>Sept 2019</w:t>
            </w:r>
            <w:r w:rsidRPr="003E5127">
              <w:rPr>
                <w:rFonts w:ascii="Arial" w:hAnsi="Arial" w:cs="Arial"/>
              </w:rPr>
              <w:t>)</w:t>
            </w:r>
          </w:p>
        </w:tc>
        <w:tc>
          <w:tcPr>
            <w:tcW w:w="1275" w:type="dxa"/>
          </w:tcPr>
          <w:p w:rsidR="004201F9" w:rsidRDefault="004201F9" w:rsidP="00EC22CB">
            <w:pPr>
              <w:rPr>
                <w:rFonts w:ascii="Arial" w:hAnsi="Arial" w:cs="Arial"/>
              </w:rPr>
            </w:pPr>
            <w:r w:rsidRPr="003E5127">
              <w:rPr>
                <w:rFonts w:ascii="Arial" w:hAnsi="Arial" w:cs="Arial"/>
              </w:rPr>
              <w:t>£</w:t>
            </w:r>
            <w:r w:rsidR="00EC22CB">
              <w:rPr>
                <w:rFonts w:ascii="Arial" w:hAnsi="Arial" w:cs="Arial"/>
              </w:rPr>
              <w:t>11,892</w:t>
            </w:r>
          </w:p>
          <w:p w:rsidR="00EC22CB" w:rsidRPr="003E5127" w:rsidRDefault="00EC22CB" w:rsidP="00EC22CB">
            <w:pPr>
              <w:rPr>
                <w:rFonts w:ascii="Arial" w:hAnsi="Arial" w:cs="Arial"/>
              </w:rPr>
            </w:pPr>
            <w:r>
              <w:rPr>
                <w:rFonts w:ascii="Arial" w:hAnsi="Arial" w:cs="Arial"/>
              </w:rPr>
              <w:t>(increase in hours)</w:t>
            </w:r>
          </w:p>
        </w:tc>
        <w:tc>
          <w:tcPr>
            <w:tcW w:w="5670" w:type="dxa"/>
          </w:tcPr>
          <w:p w:rsidR="004201F9" w:rsidRPr="003E5127" w:rsidRDefault="004201F9">
            <w:pPr>
              <w:rPr>
                <w:rFonts w:ascii="Arial" w:hAnsi="Arial" w:cs="Arial"/>
              </w:rPr>
            </w:pPr>
            <w:r w:rsidRPr="003E5127">
              <w:rPr>
                <w:rFonts w:ascii="Arial" w:hAnsi="Arial" w:cs="Arial"/>
              </w:rPr>
              <w:t>To be a link between school and families.</w:t>
            </w:r>
          </w:p>
          <w:p w:rsidR="004201F9" w:rsidRPr="003E5127" w:rsidRDefault="004201F9">
            <w:pPr>
              <w:rPr>
                <w:rFonts w:ascii="Arial" w:hAnsi="Arial" w:cs="Arial"/>
              </w:rPr>
            </w:pPr>
            <w:r w:rsidRPr="003E5127">
              <w:rPr>
                <w:rFonts w:ascii="Arial" w:hAnsi="Arial" w:cs="Arial"/>
              </w:rPr>
              <w:t>To support individual pupils to enable them to thrive in the school environment.</w:t>
            </w:r>
          </w:p>
          <w:p w:rsidR="004201F9" w:rsidRPr="003E5127" w:rsidRDefault="004201F9">
            <w:pPr>
              <w:rPr>
                <w:rFonts w:ascii="Arial" w:hAnsi="Arial" w:cs="Arial"/>
              </w:rPr>
            </w:pPr>
            <w:r w:rsidRPr="003E5127">
              <w:rPr>
                <w:rFonts w:ascii="Arial" w:hAnsi="Arial" w:cs="Arial"/>
              </w:rPr>
              <w:t>To work with individual or groups of pupils to support with academic or social/emotional needs.</w:t>
            </w:r>
          </w:p>
          <w:p w:rsidR="004201F9" w:rsidRPr="003E5127" w:rsidRDefault="004201F9">
            <w:pPr>
              <w:rPr>
                <w:rFonts w:ascii="Arial" w:hAnsi="Arial" w:cs="Arial"/>
              </w:rPr>
            </w:pPr>
            <w:r w:rsidRPr="003E5127">
              <w:rPr>
                <w:rFonts w:ascii="Arial" w:hAnsi="Arial" w:cs="Arial"/>
              </w:rPr>
              <w:t>To link with school staff and other agencies to enable them to best support the pupils.</w:t>
            </w:r>
          </w:p>
          <w:p w:rsidR="004201F9" w:rsidRPr="003E5127" w:rsidRDefault="004201F9">
            <w:pPr>
              <w:rPr>
                <w:rFonts w:ascii="Arial" w:hAnsi="Arial" w:cs="Arial"/>
              </w:rPr>
            </w:pPr>
            <w:r w:rsidRPr="003E5127">
              <w:rPr>
                <w:rFonts w:ascii="Arial" w:hAnsi="Arial" w:cs="Arial"/>
              </w:rPr>
              <w:t>To track pupils over the year and celebrate their success with them and flag up to other staff areas for concern.</w:t>
            </w:r>
          </w:p>
          <w:p w:rsidR="004201F9" w:rsidRPr="003E5127" w:rsidRDefault="004201F9">
            <w:pPr>
              <w:rPr>
                <w:rFonts w:ascii="Arial" w:hAnsi="Arial" w:cs="Arial"/>
              </w:rPr>
            </w:pPr>
            <w:r w:rsidRPr="003E5127">
              <w:rPr>
                <w:rFonts w:ascii="Arial" w:hAnsi="Arial" w:cs="Arial"/>
              </w:rPr>
              <w:t>To work under the direction of the head teacher but to liaise with class room and SEND staff.</w:t>
            </w:r>
          </w:p>
          <w:p w:rsidR="004201F9" w:rsidRPr="003E5127" w:rsidRDefault="004201F9">
            <w:pPr>
              <w:rPr>
                <w:rFonts w:ascii="Arial" w:hAnsi="Arial" w:cs="Arial"/>
              </w:rPr>
            </w:pPr>
            <w:r w:rsidRPr="003E5127">
              <w:rPr>
                <w:rFonts w:ascii="Arial" w:hAnsi="Arial" w:cs="Arial"/>
              </w:rPr>
              <w:t>To encourage pupils to participate in extracurricular activities including those supported by School Sports Funding.</w:t>
            </w:r>
          </w:p>
          <w:p w:rsidR="004201F9" w:rsidRPr="003E5127" w:rsidRDefault="004201F9">
            <w:pPr>
              <w:rPr>
                <w:rFonts w:ascii="Arial" w:hAnsi="Arial" w:cs="Arial"/>
              </w:rPr>
            </w:pPr>
            <w:r w:rsidRPr="003E5127">
              <w:rPr>
                <w:rFonts w:ascii="Arial" w:hAnsi="Arial" w:cs="Arial"/>
              </w:rPr>
              <w:t>To facilitate pupils taking part in visits and special events.</w:t>
            </w:r>
          </w:p>
          <w:p w:rsidR="004201F9" w:rsidRPr="003E5127" w:rsidRDefault="004201F9">
            <w:pPr>
              <w:rPr>
                <w:rFonts w:ascii="Arial" w:hAnsi="Arial" w:cs="Arial"/>
              </w:rPr>
            </w:pPr>
            <w:r w:rsidRPr="003E5127">
              <w:rPr>
                <w:rFonts w:ascii="Arial" w:hAnsi="Arial" w:cs="Arial"/>
              </w:rPr>
              <w:t>To increase pupils academic and social skills.</w:t>
            </w:r>
          </w:p>
          <w:p w:rsidR="004201F9" w:rsidRPr="003E5127" w:rsidRDefault="004201F9">
            <w:pPr>
              <w:rPr>
                <w:rFonts w:ascii="Arial" w:hAnsi="Arial" w:cs="Arial"/>
              </w:rPr>
            </w:pPr>
            <w:r w:rsidRPr="003E5127">
              <w:rPr>
                <w:rFonts w:ascii="Arial" w:hAnsi="Arial" w:cs="Arial"/>
              </w:rPr>
              <w:t>To promote love of learning.</w:t>
            </w:r>
          </w:p>
        </w:tc>
        <w:tc>
          <w:tcPr>
            <w:tcW w:w="5812" w:type="dxa"/>
            <w:vMerge w:val="restart"/>
          </w:tcPr>
          <w:p w:rsidR="004201F9" w:rsidRPr="003E5127" w:rsidRDefault="004201F9" w:rsidP="00AE0D6C">
            <w:pPr>
              <w:pStyle w:val="ListParagraph"/>
              <w:numPr>
                <w:ilvl w:val="0"/>
                <w:numId w:val="9"/>
              </w:numPr>
              <w:ind w:left="360"/>
              <w:rPr>
                <w:rFonts w:ascii="Arial" w:hAnsi="Arial" w:cs="Arial"/>
              </w:rPr>
            </w:pPr>
            <w:r w:rsidRPr="003E5127">
              <w:rPr>
                <w:rFonts w:ascii="Arial" w:hAnsi="Arial" w:cs="Arial"/>
              </w:rPr>
              <w:t>Pupils mad</w:t>
            </w:r>
            <w:r w:rsidR="00AE0D6C">
              <w:rPr>
                <w:rFonts w:ascii="Arial" w:hAnsi="Arial" w:cs="Arial"/>
              </w:rPr>
              <w:t>e progress in core subjects of r</w:t>
            </w:r>
            <w:r w:rsidRPr="003E5127">
              <w:rPr>
                <w:rFonts w:ascii="Arial" w:hAnsi="Arial" w:cs="Arial"/>
              </w:rPr>
              <w:t>eading, writing and maths.</w:t>
            </w:r>
          </w:p>
          <w:p w:rsidR="004201F9" w:rsidRPr="003E5127" w:rsidRDefault="004201F9" w:rsidP="00AE0D6C">
            <w:pPr>
              <w:pStyle w:val="ListParagraph"/>
              <w:numPr>
                <w:ilvl w:val="0"/>
                <w:numId w:val="9"/>
              </w:numPr>
              <w:ind w:left="360"/>
              <w:rPr>
                <w:rFonts w:ascii="Arial" w:hAnsi="Arial" w:cs="Arial"/>
              </w:rPr>
            </w:pPr>
            <w:r w:rsidRPr="003E5127">
              <w:rPr>
                <w:rFonts w:ascii="Arial" w:hAnsi="Arial" w:cs="Arial"/>
              </w:rPr>
              <w:t xml:space="preserve">Pupils have </w:t>
            </w:r>
            <w:r w:rsidR="00AE0D6C">
              <w:rPr>
                <w:rFonts w:ascii="Arial" w:hAnsi="Arial" w:cs="Arial"/>
              </w:rPr>
              <w:t xml:space="preserve">an </w:t>
            </w:r>
            <w:r w:rsidRPr="003E5127">
              <w:rPr>
                <w:rFonts w:ascii="Arial" w:hAnsi="Arial" w:cs="Arial"/>
              </w:rPr>
              <w:t>attendance of at least 9</w:t>
            </w:r>
            <w:r w:rsidR="00AE0D6C">
              <w:rPr>
                <w:rFonts w:ascii="Arial" w:hAnsi="Arial" w:cs="Arial"/>
              </w:rPr>
              <w:t>5</w:t>
            </w:r>
            <w:r w:rsidRPr="003E5127">
              <w:rPr>
                <w:rFonts w:ascii="Arial" w:hAnsi="Arial" w:cs="Arial"/>
              </w:rPr>
              <w:t>% ind</w:t>
            </w:r>
            <w:r w:rsidR="00AE0D6C">
              <w:rPr>
                <w:rFonts w:ascii="Arial" w:hAnsi="Arial" w:cs="Arial"/>
              </w:rPr>
              <w:t>ividually and increases on 18/19</w:t>
            </w:r>
            <w:r w:rsidRPr="003E5127">
              <w:rPr>
                <w:rFonts w:ascii="Arial" w:hAnsi="Arial" w:cs="Arial"/>
              </w:rPr>
              <w:t xml:space="preserve"> percentage as a group.</w:t>
            </w:r>
          </w:p>
          <w:p w:rsidR="004201F9" w:rsidRPr="003E5127" w:rsidRDefault="004201F9" w:rsidP="00AE0D6C">
            <w:pPr>
              <w:pStyle w:val="ListParagraph"/>
              <w:numPr>
                <w:ilvl w:val="0"/>
                <w:numId w:val="9"/>
              </w:numPr>
              <w:ind w:left="360"/>
              <w:rPr>
                <w:rFonts w:ascii="Arial" w:hAnsi="Arial" w:cs="Arial"/>
              </w:rPr>
            </w:pPr>
            <w:r w:rsidRPr="003E5127">
              <w:rPr>
                <w:rFonts w:ascii="Arial" w:hAnsi="Arial" w:cs="Arial"/>
              </w:rPr>
              <w:t>Communication between home and school is good so that school are aware of any issues that are presenting as barriers to learning.</w:t>
            </w:r>
          </w:p>
          <w:p w:rsidR="004201F9" w:rsidRPr="003E5127" w:rsidRDefault="004201F9" w:rsidP="00AE0D6C">
            <w:pPr>
              <w:pStyle w:val="ListParagraph"/>
              <w:numPr>
                <w:ilvl w:val="0"/>
                <w:numId w:val="9"/>
              </w:numPr>
              <w:ind w:left="360"/>
              <w:rPr>
                <w:rFonts w:ascii="Arial" w:hAnsi="Arial" w:cs="Arial"/>
              </w:rPr>
            </w:pPr>
            <w:r w:rsidRPr="003E5127">
              <w:rPr>
                <w:rFonts w:ascii="Arial" w:hAnsi="Arial" w:cs="Arial"/>
              </w:rPr>
              <w:t>Pupils enjoy learning and are motivated to improve their work.</w:t>
            </w:r>
          </w:p>
          <w:p w:rsidR="004201F9" w:rsidRPr="003E5127" w:rsidRDefault="004201F9" w:rsidP="00AE0D6C">
            <w:pPr>
              <w:pStyle w:val="ListParagraph"/>
              <w:numPr>
                <w:ilvl w:val="0"/>
                <w:numId w:val="9"/>
              </w:numPr>
              <w:ind w:left="360"/>
              <w:rPr>
                <w:rFonts w:ascii="Arial" w:hAnsi="Arial" w:cs="Arial"/>
              </w:rPr>
            </w:pPr>
            <w:r w:rsidRPr="003E5127">
              <w:rPr>
                <w:rFonts w:ascii="Arial" w:hAnsi="Arial" w:cs="Arial"/>
              </w:rPr>
              <w:t>Pupils have good friendships and enjoy their time at school.</w:t>
            </w:r>
          </w:p>
          <w:p w:rsidR="004201F9" w:rsidRPr="003E5127" w:rsidRDefault="004201F9" w:rsidP="00AE0D6C">
            <w:pPr>
              <w:pStyle w:val="ListParagraph"/>
              <w:numPr>
                <w:ilvl w:val="0"/>
                <w:numId w:val="9"/>
              </w:numPr>
              <w:ind w:left="360"/>
              <w:rPr>
                <w:rFonts w:ascii="Arial" w:hAnsi="Arial" w:cs="Arial"/>
              </w:rPr>
            </w:pPr>
            <w:r w:rsidRPr="003E5127">
              <w:rPr>
                <w:rFonts w:ascii="Arial" w:hAnsi="Arial" w:cs="Arial"/>
              </w:rPr>
              <w:t>Pupils enjoy in physical activities and healthy life styles.</w:t>
            </w:r>
          </w:p>
        </w:tc>
      </w:tr>
      <w:tr w:rsidR="004201F9" w:rsidRPr="003E5127" w:rsidTr="003E5127">
        <w:trPr>
          <w:trHeight w:val="406"/>
        </w:trPr>
        <w:tc>
          <w:tcPr>
            <w:tcW w:w="1526" w:type="dxa"/>
          </w:tcPr>
          <w:p w:rsidR="004201F9" w:rsidRPr="003E5127" w:rsidRDefault="004201F9">
            <w:pPr>
              <w:rPr>
                <w:rFonts w:ascii="Arial" w:hAnsi="Arial" w:cs="Arial"/>
              </w:rPr>
            </w:pPr>
            <w:r w:rsidRPr="003E5127">
              <w:rPr>
                <w:rFonts w:ascii="Arial" w:hAnsi="Arial" w:cs="Arial"/>
              </w:rPr>
              <w:t xml:space="preserve">Contribution to classroom based Teaching </w:t>
            </w:r>
            <w:r w:rsidRPr="003E5127">
              <w:rPr>
                <w:rFonts w:ascii="Arial" w:hAnsi="Arial" w:cs="Arial"/>
              </w:rPr>
              <w:lastRenderedPageBreak/>
              <w:t>Assistants across school, including nursery when applicable</w:t>
            </w:r>
          </w:p>
        </w:tc>
        <w:tc>
          <w:tcPr>
            <w:tcW w:w="1276" w:type="dxa"/>
          </w:tcPr>
          <w:p w:rsidR="004201F9" w:rsidRPr="003E5127" w:rsidRDefault="00EC22CB" w:rsidP="000B2834">
            <w:pPr>
              <w:rPr>
                <w:rFonts w:ascii="Arial" w:hAnsi="Arial" w:cs="Arial"/>
              </w:rPr>
            </w:pPr>
            <w:r>
              <w:rPr>
                <w:rFonts w:ascii="Arial" w:hAnsi="Arial" w:cs="Arial"/>
              </w:rPr>
              <w:lastRenderedPageBreak/>
              <w:t>28</w:t>
            </w:r>
          </w:p>
        </w:tc>
        <w:tc>
          <w:tcPr>
            <w:tcW w:w="1275" w:type="dxa"/>
          </w:tcPr>
          <w:p w:rsidR="004201F9" w:rsidRPr="003E5127" w:rsidRDefault="00AE0D6C" w:rsidP="00AE0D6C">
            <w:pPr>
              <w:rPr>
                <w:rFonts w:ascii="Arial" w:hAnsi="Arial" w:cs="Arial"/>
              </w:rPr>
            </w:pPr>
            <w:r>
              <w:rPr>
                <w:rFonts w:ascii="Arial" w:hAnsi="Arial" w:cs="Arial"/>
              </w:rPr>
              <w:t>£20,000</w:t>
            </w:r>
          </w:p>
        </w:tc>
        <w:tc>
          <w:tcPr>
            <w:tcW w:w="5670" w:type="dxa"/>
          </w:tcPr>
          <w:p w:rsidR="004201F9" w:rsidRPr="003E5127" w:rsidRDefault="004201F9" w:rsidP="00020E45">
            <w:pPr>
              <w:rPr>
                <w:rFonts w:ascii="Arial" w:hAnsi="Arial" w:cs="Arial"/>
              </w:rPr>
            </w:pPr>
            <w:r w:rsidRPr="003E5127">
              <w:rPr>
                <w:rFonts w:ascii="Arial" w:hAnsi="Arial" w:cs="Arial"/>
              </w:rPr>
              <w:t>To track pupils over the year and celebrate their success with them and flag up to other staff areas for concern.</w:t>
            </w:r>
          </w:p>
          <w:p w:rsidR="004201F9" w:rsidRPr="003E5127" w:rsidRDefault="004201F9" w:rsidP="00AE2465">
            <w:pPr>
              <w:rPr>
                <w:rFonts w:ascii="Arial" w:hAnsi="Arial" w:cs="Arial"/>
              </w:rPr>
            </w:pPr>
            <w:r w:rsidRPr="003E5127">
              <w:rPr>
                <w:rFonts w:ascii="Arial" w:hAnsi="Arial" w:cs="Arial"/>
              </w:rPr>
              <w:lastRenderedPageBreak/>
              <w:t>To work under the direction of the class teachers to increase pupils academic and social skills.</w:t>
            </w:r>
          </w:p>
          <w:p w:rsidR="004201F9" w:rsidRPr="003E5127" w:rsidRDefault="004201F9" w:rsidP="00AE2465">
            <w:pPr>
              <w:rPr>
                <w:rFonts w:ascii="Arial" w:hAnsi="Arial" w:cs="Arial"/>
              </w:rPr>
            </w:pPr>
            <w:r w:rsidRPr="003E5127">
              <w:rPr>
                <w:rFonts w:ascii="Arial" w:hAnsi="Arial" w:cs="Arial"/>
              </w:rPr>
              <w:t xml:space="preserve">To promote love of learning. To promote pupil participation with peer group in learning activities. </w:t>
            </w:r>
          </w:p>
          <w:p w:rsidR="004201F9" w:rsidRPr="003E5127" w:rsidRDefault="004201F9" w:rsidP="00AE2465">
            <w:pPr>
              <w:rPr>
                <w:rFonts w:ascii="Arial" w:hAnsi="Arial" w:cs="Arial"/>
              </w:rPr>
            </w:pPr>
            <w:r w:rsidRPr="003E5127">
              <w:rPr>
                <w:rFonts w:ascii="Arial" w:hAnsi="Arial" w:cs="Arial"/>
              </w:rPr>
              <w:t>To facilitate pupils taking part in visits and special events.</w:t>
            </w:r>
          </w:p>
        </w:tc>
        <w:tc>
          <w:tcPr>
            <w:tcW w:w="5812" w:type="dxa"/>
            <w:vMerge/>
          </w:tcPr>
          <w:p w:rsidR="004201F9" w:rsidRPr="003E5127" w:rsidRDefault="004201F9" w:rsidP="009257AE">
            <w:pPr>
              <w:rPr>
                <w:rFonts w:ascii="Arial" w:hAnsi="Arial" w:cs="Arial"/>
              </w:rPr>
            </w:pPr>
          </w:p>
        </w:tc>
      </w:tr>
      <w:tr w:rsidR="00D5625E" w:rsidRPr="003E5127" w:rsidTr="003E5127">
        <w:trPr>
          <w:trHeight w:val="424"/>
        </w:trPr>
        <w:tc>
          <w:tcPr>
            <w:tcW w:w="1526" w:type="dxa"/>
          </w:tcPr>
          <w:p w:rsidR="00D5625E" w:rsidRPr="003E5127" w:rsidRDefault="00D5625E">
            <w:pPr>
              <w:rPr>
                <w:rFonts w:ascii="Arial" w:hAnsi="Arial" w:cs="Arial"/>
              </w:rPr>
            </w:pPr>
            <w:r w:rsidRPr="003E5127">
              <w:rPr>
                <w:rFonts w:ascii="Arial" w:hAnsi="Arial" w:cs="Arial"/>
              </w:rPr>
              <w:t>Contribution toward resources</w:t>
            </w:r>
          </w:p>
        </w:tc>
        <w:tc>
          <w:tcPr>
            <w:tcW w:w="1276" w:type="dxa"/>
          </w:tcPr>
          <w:p w:rsidR="00D5625E" w:rsidRPr="003E5127" w:rsidRDefault="00EC22CB">
            <w:pPr>
              <w:rPr>
                <w:rFonts w:ascii="Arial" w:hAnsi="Arial" w:cs="Arial"/>
                <w:color w:val="FF0000"/>
              </w:rPr>
            </w:pPr>
            <w:r>
              <w:rPr>
                <w:rFonts w:ascii="Arial" w:hAnsi="Arial" w:cs="Arial"/>
              </w:rPr>
              <w:t>28</w:t>
            </w:r>
          </w:p>
        </w:tc>
        <w:tc>
          <w:tcPr>
            <w:tcW w:w="1275" w:type="dxa"/>
          </w:tcPr>
          <w:p w:rsidR="00D5625E" w:rsidRPr="003E5127" w:rsidRDefault="003819BB" w:rsidP="00EC1428">
            <w:pPr>
              <w:rPr>
                <w:rFonts w:ascii="Arial" w:hAnsi="Arial" w:cs="Arial"/>
                <w:color w:val="FF0000"/>
              </w:rPr>
            </w:pPr>
            <w:r w:rsidRPr="003E5127">
              <w:rPr>
                <w:rFonts w:ascii="Arial" w:hAnsi="Arial" w:cs="Arial"/>
              </w:rPr>
              <w:t>£</w:t>
            </w:r>
            <w:r w:rsidR="00EC1428">
              <w:rPr>
                <w:rFonts w:ascii="Arial" w:hAnsi="Arial" w:cs="Arial"/>
              </w:rPr>
              <w:t>3372</w:t>
            </w:r>
          </w:p>
        </w:tc>
        <w:tc>
          <w:tcPr>
            <w:tcW w:w="5670" w:type="dxa"/>
          </w:tcPr>
          <w:p w:rsidR="00EC1428" w:rsidRDefault="00EC1428">
            <w:pPr>
              <w:rPr>
                <w:rFonts w:ascii="Arial" w:hAnsi="Arial" w:cs="Arial"/>
              </w:rPr>
            </w:pPr>
            <w:r>
              <w:rPr>
                <w:rFonts w:ascii="Arial" w:hAnsi="Arial" w:cs="Arial"/>
              </w:rPr>
              <w:t>This will pay for Education City Online learning platform – all pupils are given access to this inside and outside school. It will also pay for the Schools Library Service.</w:t>
            </w:r>
          </w:p>
          <w:p w:rsidR="00D5625E" w:rsidRPr="003E5127" w:rsidRDefault="00DC59C7">
            <w:pPr>
              <w:rPr>
                <w:rFonts w:ascii="Arial" w:hAnsi="Arial" w:cs="Arial"/>
              </w:rPr>
            </w:pPr>
            <w:r w:rsidRPr="003E5127">
              <w:rPr>
                <w:rFonts w:ascii="Arial" w:hAnsi="Arial" w:cs="Arial"/>
              </w:rPr>
              <w:t xml:space="preserve">PP Champion will work with children and families to ensure that pupils access these resources to increase engagement in learning both at home and school. </w:t>
            </w:r>
          </w:p>
        </w:tc>
        <w:tc>
          <w:tcPr>
            <w:tcW w:w="5812" w:type="dxa"/>
          </w:tcPr>
          <w:p w:rsidR="00DB2DAF" w:rsidRDefault="00DB2DAF" w:rsidP="00EC1428">
            <w:pPr>
              <w:pStyle w:val="ListParagraph"/>
              <w:numPr>
                <w:ilvl w:val="0"/>
                <w:numId w:val="8"/>
              </w:numPr>
              <w:ind w:left="360"/>
              <w:rPr>
                <w:rFonts w:ascii="Arial" w:hAnsi="Arial" w:cs="Arial"/>
              </w:rPr>
            </w:pPr>
            <w:r w:rsidRPr="00EC1428">
              <w:rPr>
                <w:rFonts w:ascii="Arial" w:hAnsi="Arial" w:cs="Arial"/>
              </w:rPr>
              <w:t>Pupils are able to access resources that enhance their learning.</w:t>
            </w:r>
          </w:p>
          <w:p w:rsidR="00EC1428" w:rsidRDefault="00EC1428" w:rsidP="00EC1428">
            <w:pPr>
              <w:pStyle w:val="ListParagraph"/>
              <w:numPr>
                <w:ilvl w:val="0"/>
                <w:numId w:val="8"/>
              </w:numPr>
              <w:ind w:left="360"/>
              <w:rPr>
                <w:rFonts w:ascii="Arial" w:hAnsi="Arial" w:cs="Arial"/>
              </w:rPr>
            </w:pPr>
            <w:r>
              <w:rPr>
                <w:rFonts w:ascii="Arial" w:hAnsi="Arial" w:cs="Arial"/>
              </w:rPr>
              <w:t>Pupils develop a better attitude towards learning and complete more homework</w:t>
            </w:r>
          </w:p>
          <w:p w:rsidR="00EC1428" w:rsidRDefault="00EC1428" w:rsidP="00EC1428">
            <w:pPr>
              <w:pStyle w:val="ListParagraph"/>
              <w:numPr>
                <w:ilvl w:val="0"/>
                <w:numId w:val="8"/>
              </w:numPr>
              <w:ind w:left="360"/>
              <w:rPr>
                <w:rFonts w:ascii="Arial" w:hAnsi="Arial" w:cs="Arial"/>
              </w:rPr>
            </w:pPr>
            <w:r>
              <w:rPr>
                <w:rFonts w:ascii="Arial" w:hAnsi="Arial" w:cs="Arial"/>
              </w:rPr>
              <w:t>Teachers are provided with more data re. progress</w:t>
            </w:r>
          </w:p>
          <w:p w:rsidR="00EC1428" w:rsidRPr="00EC1428" w:rsidRDefault="00EC1428" w:rsidP="00EC1428">
            <w:pPr>
              <w:pStyle w:val="ListParagraph"/>
              <w:numPr>
                <w:ilvl w:val="0"/>
                <w:numId w:val="8"/>
              </w:numPr>
              <w:ind w:left="360"/>
              <w:rPr>
                <w:rFonts w:ascii="Arial" w:hAnsi="Arial" w:cs="Arial"/>
              </w:rPr>
            </w:pPr>
            <w:r>
              <w:rPr>
                <w:rFonts w:ascii="Arial" w:hAnsi="Arial" w:cs="Arial"/>
              </w:rPr>
              <w:t>Pupils make better progress</w:t>
            </w:r>
          </w:p>
          <w:p w:rsidR="00DB2DAF" w:rsidRPr="003E5127" w:rsidRDefault="00DB2DAF">
            <w:pPr>
              <w:rPr>
                <w:rFonts w:ascii="Arial" w:hAnsi="Arial" w:cs="Arial"/>
              </w:rPr>
            </w:pPr>
          </w:p>
        </w:tc>
      </w:tr>
      <w:tr w:rsidR="00EC22CB" w:rsidRPr="003E5127" w:rsidTr="003E5127">
        <w:trPr>
          <w:trHeight w:val="424"/>
        </w:trPr>
        <w:tc>
          <w:tcPr>
            <w:tcW w:w="1526" w:type="dxa"/>
          </w:tcPr>
          <w:p w:rsidR="00EC22CB" w:rsidRPr="003E5127" w:rsidRDefault="00EC22CB">
            <w:pPr>
              <w:rPr>
                <w:rFonts w:ascii="Arial" w:hAnsi="Arial" w:cs="Arial"/>
              </w:rPr>
            </w:pPr>
            <w:r>
              <w:rPr>
                <w:rFonts w:ascii="Arial" w:hAnsi="Arial" w:cs="Arial"/>
              </w:rPr>
              <w:t>Subsidise Breakfast Club for PP children</w:t>
            </w:r>
          </w:p>
        </w:tc>
        <w:tc>
          <w:tcPr>
            <w:tcW w:w="1276" w:type="dxa"/>
          </w:tcPr>
          <w:p w:rsidR="00EC22CB" w:rsidRPr="003E5127" w:rsidRDefault="00EC22CB">
            <w:pPr>
              <w:rPr>
                <w:rFonts w:ascii="Arial" w:hAnsi="Arial" w:cs="Arial"/>
              </w:rPr>
            </w:pPr>
            <w:r>
              <w:rPr>
                <w:rFonts w:ascii="Arial" w:hAnsi="Arial" w:cs="Arial"/>
              </w:rPr>
              <w:t>28</w:t>
            </w:r>
          </w:p>
        </w:tc>
        <w:tc>
          <w:tcPr>
            <w:tcW w:w="1275" w:type="dxa"/>
          </w:tcPr>
          <w:p w:rsidR="00EC22CB" w:rsidRDefault="00AE0D6C">
            <w:pPr>
              <w:rPr>
                <w:rFonts w:ascii="Arial" w:hAnsi="Arial" w:cs="Arial"/>
              </w:rPr>
            </w:pPr>
            <w:r>
              <w:rPr>
                <w:rFonts w:ascii="Arial" w:hAnsi="Arial" w:cs="Arial"/>
              </w:rPr>
              <w:t>£2676</w:t>
            </w:r>
          </w:p>
          <w:p w:rsidR="00AE0D6C" w:rsidRPr="003E5127" w:rsidRDefault="00AE0D6C">
            <w:pPr>
              <w:rPr>
                <w:rFonts w:ascii="Arial" w:hAnsi="Arial" w:cs="Arial"/>
              </w:rPr>
            </w:pPr>
            <w:r>
              <w:rPr>
                <w:rFonts w:ascii="Arial" w:hAnsi="Arial" w:cs="Arial"/>
              </w:rPr>
              <w:t>(TBC)</w:t>
            </w:r>
          </w:p>
        </w:tc>
        <w:tc>
          <w:tcPr>
            <w:tcW w:w="5670" w:type="dxa"/>
          </w:tcPr>
          <w:p w:rsidR="00EC22CB" w:rsidRPr="003E5127" w:rsidRDefault="006F5788">
            <w:pPr>
              <w:rPr>
                <w:rFonts w:ascii="Arial" w:hAnsi="Arial" w:cs="Arial"/>
              </w:rPr>
            </w:pPr>
            <w:r>
              <w:rPr>
                <w:rFonts w:ascii="Arial" w:hAnsi="Arial" w:cs="Arial"/>
              </w:rPr>
              <w:t>Exact figures yet to be determined as arrangements for Breakfast Club not yet finalised. Breakfast Club will be a chargeable extra service and this will be subsidised for Pupil Premium children.</w:t>
            </w:r>
          </w:p>
        </w:tc>
        <w:tc>
          <w:tcPr>
            <w:tcW w:w="5812" w:type="dxa"/>
          </w:tcPr>
          <w:p w:rsidR="00EC22CB" w:rsidRDefault="00D73BEB" w:rsidP="00D73BEB">
            <w:pPr>
              <w:pStyle w:val="ListParagraph"/>
              <w:numPr>
                <w:ilvl w:val="0"/>
                <w:numId w:val="7"/>
              </w:numPr>
              <w:ind w:left="360"/>
              <w:rPr>
                <w:rFonts w:ascii="Arial" w:hAnsi="Arial" w:cs="Arial"/>
              </w:rPr>
            </w:pPr>
            <w:r>
              <w:rPr>
                <w:rFonts w:ascii="Arial" w:hAnsi="Arial" w:cs="Arial"/>
              </w:rPr>
              <w:t>Improved attendance / punctuality</w:t>
            </w:r>
          </w:p>
          <w:p w:rsidR="00D73BEB" w:rsidRDefault="00D73BEB" w:rsidP="00D73BEB">
            <w:pPr>
              <w:pStyle w:val="ListParagraph"/>
              <w:numPr>
                <w:ilvl w:val="0"/>
                <w:numId w:val="7"/>
              </w:numPr>
              <w:ind w:left="360"/>
              <w:rPr>
                <w:rFonts w:ascii="Arial" w:hAnsi="Arial" w:cs="Arial"/>
              </w:rPr>
            </w:pPr>
            <w:r>
              <w:rPr>
                <w:rFonts w:ascii="Arial" w:hAnsi="Arial" w:cs="Arial"/>
              </w:rPr>
              <w:t>Better attitude / behaviour due to having had a good breakfast</w:t>
            </w:r>
          </w:p>
          <w:p w:rsidR="00D73BEB" w:rsidRDefault="00D73BEB" w:rsidP="00D73BEB">
            <w:pPr>
              <w:pStyle w:val="ListParagraph"/>
              <w:numPr>
                <w:ilvl w:val="0"/>
                <w:numId w:val="7"/>
              </w:numPr>
              <w:ind w:left="360"/>
              <w:rPr>
                <w:rFonts w:ascii="Arial" w:hAnsi="Arial" w:cs="Arial"/>
              </w:rPr>
            </w:pPr>
            <w:r>
              <w:rPr>
                <w:rFonts w:ascii="Arial" w:hAnsi="Arial" w:cs="Arial"/>
              </w:rPr>
              <w:t>More prepared for learning / better concentration</w:t>
            </w:r>
          </w:p>
          <w:p w:rsidR="00D73BEB" w:rsidRDefault="00D73BEB" w:rsidP="00D73BEB">
            <w:pPr>
              <w:pStyle w:val="ListParagraph"/>
              <w:numPr>
                <w:ilvl w:val="0"/>
                <w:numId w:val="7"/>
              </w:numPr>
              <w:ind w:left="360"/>
              <w:rPr>
                <w:rFonts w:ascii="Arial" w:hAnsi="Arial" w:cs="Arial"/>
              </w:rPr>
            </w:pPr>
            <w:r>
              <w:rPr>
                <w:rFonts w:ascii="Arial" w:hAnsi="Arial" w:cs="Arial"/>
              </w:rPr>
              <w:t>Improved parking outside school as not all families are arriving at the same time</w:t>
            </w:r>
          </w:p>
          <w:p w:rsidR="00D73BEB" w:rsidRPr="00D73BEB" w:rsidRDefault="00D73BEB" w:rsidP="00D73BEB">
            <w:pPr>
              <w:pStyle w:val="ListParagraph"/>
              <w:numPr>
                <w:ilvl w:val="0"/>
                <w:numId w:val="7"/>
              </w:numPr>
              <w:ind w:left="360"/>
              <w:rPr>
                <w:rFonts w:ascii="Arial" w:hAnsi="Arial" w:cs="Arial"/>
              </w:rPr>
            </w:pPr>
            <w:r>
              <w:rPr>
                <w:rFonts w:ascii="Arial" w:hAnsi="Arial" w:cs="Arial"/>
              </w:rPr>
              <w:t>Parents more likely to be able to get to work if they can drop children off earlier</w:t>
            </w:r>
          </w:p>
        </w:tc>
      </w:tr>
      <w:tr w:rsidR="00EC22CB" w:rsidRPr="003E5127" w:rsidTr="003E5127">
        <w:trPr>
          <w:trHeight w:val="424"/>
        </w:trPr>
        <w:tc>
          <w:tcPr>
            <w:tcW w:w="1526" w:type="dxa"/>
          </w:tcPr>
          <w:p w:rsidR="00EC22CB" w:rsidRPr="003E5127" w:rsidRDefault="00EC22CB">
            <w:pPr>
              <w:rPr>
                <w:rFonts w:ascii="Arial" w:hAnsi="Arial" w:cs="Arial"/>
              </w:rPr>
            </w:pPr>
            <w:r>
              <w:rPr>
                <w:rFonts w:ascii="Arial" w:hAnsi="Arial" w:cs="Arial"/>
              </w:rPr>
              <w:t>Provide additional hours in Nursery</w:t>
            </w:r>
          </w:p>
        </w:tc>
        <w:tc>
          <w:tcPr>
            <w:tcW w:w="1276" w:type="dxa"/>
          </w:tcPr>
          <w:p w:rsidR="00EC22CB" w:rsidRPr="003E5127" w:rsidRDefault="00EC22CB">
            <w:pPr>
              <w:rPr>
                <w:rFonts w:ascii="Arial" w:hAnsi="Arial" w:cs="Arial"/>
              </w:rPr>
            </w:pPr>
            <w:r>
              <w:rPr>
                <w:rFonts w:ascii="Arial" w:hAnsi="Arial" w:cs="Arial"/>
              </w:rPr>
              <w:t>4</w:t>
            </w:r>
          </w:p>
        </w:tc>
        <w:tc>
          <w:tcPr>
            <w:tcW w:w="1275" w:type="dxa"/>
          </w:tcPr>
          <w:p w:rsidR="00EC22CB" w:rsidRPr="003E5127" w:rsidRDefault="00EC22CB">
            <w:pPr>
              <w:rPr>
                <w:rFonts w:ascii="Arial" w:hAnsi="Arial" w:cs="Arial"/>
              </w:rPr>
            </w:pPr>
            <w:r>
              <w:rPr>
                <w:rFonts w:ascii="Arial" w:hAnsi="Arial" w:cs="Arial"/>
              </w:rPr>
              <w:t>£1208</w:t>
            </w:r>
          </w:p>
        </w:tc>
        <w:tc>
          <w:tcPr>
            <w:tcW w:w="5670" w:type="dxa"/>
          </w:tcPr>
          <w:p w:rsidR="00EC22CB" w:rsidRDefault="00A579F2">
            <w:pPr>
              <w:rPr>
                <w:rFonts w:ascii="Arial" w:hAnsi="Arial" w:cs="Arial"/>
              </w:rPr>
            </w:pPr>
            <w:r>
              <w:rPr>
                <w:rFonts w:ascii="Arial" w:hAnsi="Arial" w:cs="Arial"/>
              </w:rPr>
              <w:t>This money will be used to provide an additional 8 Nursery sessions per term (i.e. 72 hours per child)</w:t>
            </w:r>
            <w:r w:rsidR="006F5788">
              <w:rPr>
                <w:rFonts w:ascii="Arial" w:hAnsi="Arial" w:cs="Arial"/>
              </w:rPr>
              <w:t xml:space="preserve"> – arranged at the convenience of the parents</w:t>
            </w:r>
            <w:r>
              <w:rPr>
                <w:rFonts w:ascii="Arial" w:hAnsi="Arial" w:cs="Arial"/>
              </w:rPr>
              <w:t>. This will enable children to get more:</w:t>
            </w:r>
          </w:p>
          <w:p w:rsidR="00A579F2" w:rsidRDefault="00A579F2" w:rsidP="00A579F2">
            <w:pPr>
              <w:pStyle w:val="ListParagraph"/>
              <w:numPr>
                <w:ilvl w:val="0"/>
                <w:numId w:val="5"/>
              </w:numPr>
              <w:ind w:left="360"/>
              <w:rPr>
                <w:rFonts w:ascii="Arial" w:hAnsi="Arial" w:cs="Arial"/>
              </w:rPr>
            </w:pPr>
            <w:r>
              <w:rPr>
                <w:rFonts w:ascii="Arial" w:hAnsi="Arial" w:cs="Arial"/>
              </w:rPr>
              <w:t>Taught sessions with the teacher</w:t>
            </w:r>
          </w:p>
          <w:p w:rsidR="00A579F2" w:rsidRDefault="00A579F2" w:rsidP="00A579F2">
            <w:pPr>
              <w:pStyle w:val="ListParagraph"/>
              <w:numPr>
                <w:ilvl w:val="0"/>
                <w:numId w:val="5"/>
              </w:numPr>
              <w:ind w:left="360"/>
              <w:rPr>
                <w:rFonts w:ascii="Arial" w:hAnsi="Arial" w:cs="Arial"/>
              </w:rPr>
            </w:pPr>
            <w:r>
              <w:rPr>
                <w:rFonts w:ascii="Arial" w:hAnsi="Arial" w:cs="Arial"/>
              </w:rPr>
              <w:t>Opportunities to demonstrate learning in the provision</w:t>
            </w:r>
          </w:p>
          <w:p w:rsidR="00A579F2" w:rsidRDefault="00A579F2" w:rsidP="00A579F2">
            <w:pPr>
              <w:pStyle w:val="ListParagraph"/>
              <w:numPr>
                <w:ilvl w:val="0"/>
                <w:numId w:val="5"/>
              </w:numPr>
              <w:ind w:left="360"/>
              <w:rPr>
                <w:rFonts w:ascii="Arial" w:hAnsi="Arial" w:cs="Arial"/>
              </w:rPr>
            </w:pPr>
            <w:r>
              <w:rPr>
                <w:rFonts w:ascii="Arial" w:hAnsi="Arial" w:cs="Arial"/>
              </w:rPr>
              <w:t>Experience of developing social skills</w:t>
            </w:r>
          </w:p>
          <w:p w:rsidR="00A579F2" w:rsidRDefault="00A579F2" w:rsidP="00A579F2">
            <w:pPr>
              <w:pStyle w:val="ListParagraph"/>
              <w:numPr>
                <w:ilvl w:val="0"/>
                <w:numId w:val="5"/>
              </w:numPr>
              <w:ind w:left="360"/>
              <w:rPr>
                <w:rFonts w:ascii="Arial" w:hAnsi="Arial" w:cs="Arial"/>
              </w:rPr>
            </w:pPr>
            <w:r>
              <w:rPr>
                <w:rFonts w:ascii="Arial" w:hAnsi="Arial" w:cs="Arial"/>
              </w:rPr>
              <w:t>Confidence</w:t>
            </w:r>
            <w:r w:rsidR="006F5788">
              <w:rPr>
                <w:rFonts w:ascii="Arial" w:hAnsi="Arial" w:cs="Arial"/>
              </w:rPr>
              <w:t xml:space="preserve"> &amp; independence </w:t>
            </w:r>
          </w:p>
          <w:p w:rsidR="006F5788" w:rsidRPr="006F5788" w:rsidRDefault="00A579F2" w:rsidP="006F5788">
            <w:pPr>
              <w:pStyle w:val="ListParagraph"/>
              <w:numPr>
                <w:ilvl w:val="0"/>
                <w:numId w:val="5"/>
              </w:numPr>
              <w:ind w:left="360"/>
              <w:rPr>
                <w:rFonts w:ascii="Arial" w:hAnsi="Arial" w:cs="Arial"/>
              </w:rPr>
            </w:pPr>
            <w:r>
              <w:rPr>
                <w:rFonts w:ascii="Arial" w:hAnsi="Arial" w:cs="Arial"/>
              </w:rPr>
              <w:t>1:1 support where needed</w:t>
            </w:r>
          </w:p>
        </w:tc>
        <w:tc>
          <w:tcPr>
            <w:tcW w:w="5812" w:type="dxa"/>
          </w:tcPr>
          <w:p w:rsidR="006F5788" w:rsidRDefault="006F5788" w:rsidP="006F5788">
            <w:pPr>
              <w:rPr>
                <w:rFonts w:ascii="Arial" w:hAnsi="Arial" w:cs="Arial"/>
              </w:rPr>
            </w:pPr>
            <w:r w:rsidRPr="006F5788">
              <w:rPr>
                <w:rFonts w:ascii="Arial" w:hAnsi="Arial" w:cs="Arial"/>
              </w:rPr>
              <w:t>Nursery PP children are more ‘school-ready’:</w:t>
            </w:r>
          </w:p>
          <w:p w:rsidR="006F5788" w:rsidRDefault="006F5788" w:rsidP="006F5788">
            <w:pPr>
              <w:pStyle w:val="ListParagraph"/>
              <w:numPr>
                <w:ilvl w:val="0"/>
                <w:numId w:val="5"/>
              </w:numPr>
              <w:ind w:left="360"/>
              <w:rPr>
                <w:rFonts w:ascii="Arial" w:hAnsi="Arial" w:cs="Arial"/>
              </w:rPr>
            </w:pPr>
            <w:r>
              <w:rPr>
                <w:rFonts w:ascii="Arial" w:hAnsi="Arial" w:cs="Arial"/>
              </w:rPr>
              <w:t>More prepared for attending every day</w:t>
            </w:r>
          </w:p>
          <w:p w:rsidR="006F5788" w:rsidRDefault="006F5788" w:rsidP="006F5788">
            <w:pPr>
              <w:pStyle w:val="ListParagraph"/>
              <w:numPr>
                <w:ilvl w:val="0"/>
                <w:numId w:val="5"/>
              </w:numPr>
              <w:ind w:left="360"/>
              <w:rPr>
                <w:rFonts w:ascii="Arial" w:hAnsi="Arial" w:cs="Arial"/>
              </w:rPr>
            </w:pPr>
            <w:r>
              <w:rPr>
                <w:rFonts w:ascii="Arial" w:hAnsi="Arial" w:cs="Arial"/>
              </w:rPr>
              <w:t>On track to achieve GLD by the end of Reception</w:t>
            </w:r>
          </w:p>
          <w:p w:rsidR="006F5788" w:rsidRDefault="006F5788" w:rsidP="006F5788">
            <w:pPr>
              <w:pStyle w:val="ListParagraph"/>
              <w:numPr>
                <w:ilvl w:val="0"/>
                <w:numId w:val="5"/>
              </w:numPr>
              <w:ind w:left="360"/>
              <w:rPr>
                <w:rFonts w:ascii="Arial" w:hAnsi="Arial" w:cs="Arial"/>
              </w:rPr>
            </w:pPr>
            <w:r>
              <w:rPr>
                <w:rFonts w:ascii="Arial" w:hAnsi="Arial" w:cs="Arial"/>
              </w:rPr>
              <w:t>More likely to be toilet-trained</w:t>
            </w:r>
          </w:p>
          <w:p w:rsidR="006F5788" w:rsidRDefault="006F5788" w:rsidP="006F5788">
            <w:pPr>
              <w:pStyle w:val="ListParagraph"/>
              <w:numPr>
                <w:ilvl w:val="0"/>
                <w:numId w:val="5"/>
              </w:numPr>
              <w:ind w:left="360"/>
              <w:rPr>
                <w:rFonts w:ascii="Arial" w:hAnsi="Arial" w:cs="Arial"/>
              </w:rPr>
            </w:pPr>
            <w:r>
              <w:rPr>
                <w:rFonts w:ascii="Arial" w:hAnsi="Arial" w:cs="Arial"/>
              </w:rPr>
              <w:t>Less likely to need a nap or support with eating</w:t>
            </w:r>
          </w:p>
          <w:p w:rsidR="006F5788" w:rsidRDefault="006F5788" w:rsidP="006F5788">
            <w:pPr>
              <w:pStyle w:val="ListParagraph"/>
              <w:numPr>
                <w:ilvl w:val="0"/>
                <w:numId w:val="5"/>
              </w:numPr>
              <w:ind w:left="360"/>
              <w:rPr>
                <w:rFonts w:ascii="Arial" w:hAnsi="Arial" w:cs="Arial"/>
              </w:rPr>
            </w:pPr>
            <w:r>
              <w:rPr>
                <w:rFonts w:ascii="Arial" w:hAnsi="Arial" w:cs="Arial"/>
              </w:rPr>
              <w:t>More confident about speaking in front of a group</w:t>
            </w:r>
          </w:p>
          <w:p w:rsidR="006F5788" w:rsidRDefault="006F5788" w:rsidP="006F5788">
            <w:pPr>
              <w:pStyle w:val="ListParagraph"/>
              <w:numPr>
                <w:ilvl w:val="0"/>
                <w:numId w:val="5"/>
              </w:numPr>
              <w:ind w:left="360"/>
              <w:rPr>
                <w:rFonts w:ascii="Arial" w:hAnsi="Arial" w:cs="Arial"/>
              </w:rPr>
            </w:pPr>
            <w:r>
              <w:rPr>
                <w:rFonts w:ascii="Arial" w:hAnsi="Arial" w:cs="Arial"/>
              </w:rPr>
              <w:t>More aware of school rules &amp; routines</w:t>
            </w:r>
          </w:p>
          <w:p w:rsidR="006F5788" w:rsidRDefault="006F5788" w:rsidP="006F5788">
            <w:pPr>
              <w:pStyle w:val="ListParagraph"/>
              <w:numPr>
                <w:ilvl w:val="0"/>
                <w:numId w:val="5"/>
              </w:numPr>
              <w:ind w:left="360"/>
              <w:rPr>
                <w:rFonts w:ascii="Arial" w:hAnsi="Arial" w:cs="Arial"/>
              </w:rPr>
            </w:pPr>
            <w:r>
              <w:rPr>
                <w:rFonts w:ascii="Arial" w:hAnsi="Arial" w:cs="Arial"/>
              </w:rPr>
              <w:t>More secure friendships</w:t>
            </w:r>
          </w:p>
          <w:p w:rsidR="006F5788" w:rsidRPr="006F5788" w:rsidRDefault="006F5788" w:rsidP="006F5788">
            <w:pPr>
              <w:pStyle w:val="ListParagraph"/>
              <w:numPr>
                <w:ilvl w:val="0"/>
                <w:numId w:val="5"/>
              </w:numPr>
              <w:ind w:left="360"/>
              <w:rPr>
                <w:rFonts w:ascii="Arial" w:hAnsi="Arial" w:cs="Arial"/>
              </w:rPr>
            </w:pPr>
            <w:r>
              <w:rPr>
                <w:rFonts w:ascii="Arial" w:hAnsi="Arial" w:cs="Arial"/>
              </w:rPr>
              <w:t>Staff have greater awareness of their strengths / areas for development (more accurate assessment)</w:t>
            </w:r>
          </w:p>
        </w:tc>
      </w:tr>
      <w:tr w:rsidR="005B7D37" w:rsidRPr="003E5127" w:rsidTr="003E5127">
        <w:trPr>
          <w:trHeight w:val="406"/>
        </w:trPr>
        <w:tc>
          <w:tcPr>
            <w:tcW w:w="1526" w:type="dxa"/>
          </w:tcPr>
          <w:p w:rsidR="005B7D37" w:rsidRPr="003E5127" w:rsidRDefault="005B7D37">
            <w:pPr>
              <w:rPr>
                <w:rFonts w:ascii="Arial" w:hAnsi="Arial" w:cs="Arial"/>
              </w:rPr>
            </w:pPr>
            <w:r w:rsidRPr="003E5127">
              <w:rPr>
                <w:rFonts w:ascii="Arial" w:hAnsi="Arial" w:cs="Arial"/>
              </w:rPr>
              <w:t>Total PP funding from Governor approved Spending Plan</w:t>
            </w:r>
          </w:p>
        </w:tc>
        <w:tc>
          <w:tcPr>
            <w:tcW w:w="1276" w:type="dxa"/>
          </w:tcPr>
          <w:p w:rsidR="00AB3BA3" w:rsidRPr="003E5127" w:rsidRDefault="00EC22CB">
            <w:pPr>
              <w:rPr>
                <w:rFonts w:ascii="Arial" w:hAnsi="Arial" w:cs="Arial"/>
                <w:b/>
                <w:sz w:val="16"/>
                <w:szCs w:val="16"/>
              </w:rPr>
            </w:pPr>
            <w:r>
              <w:rPr>
                <w:rFonts w:ascii="Arial" w:hAnsi="Arial" w:cs="Arial"/>
                <w:b/>
              </w:rPr>
              <w:t>32</w:t>
            </w:r>
          </w:p>
        </w:tc>
        <w:tc>
          <w:tcPr>
            <w:tcW w:w="1275" w:type="dxa"/>
          </w:tcPr>
          <w:p w:rsidR="005B7D37" w:rsidRPr="003E5127" w:rsidRDefault="004B6F4D" w:rsidP="00EC22CB">
            <w:pPr>
              <w:rPr>
                <w:rFonts w:ascii="Arial" w:hAnsi="Arial" w:cs="Arial"/>
                <w:b/>
              </w:rPr>
            </w:pPr>
            <w:r w:rsidRPr="003E5127">
              <w:rPr>
                <w:rFonts w:ascii="Arial" w:hAnsi="Arial" w:cs="Arial"/>
                <w:b/>
              </w:rPr>
              <w:t>£</w:t>
            </w:r>
            <w:r w:rsidR="00EC22CB">
              <w:rPr>
                <w:rFonts w:ascii="Arial" w:hAnsi="Arial" w:cs="Arial"/>
                <w:b/>
              </w:rPr>
              <w:t>39,148</w:t>
            </w:r>
          </w:p>
        </w:tc>
        <w:tc>
          <w:tcPr>
            <w:tcW w:w="11482" w:type="dxa"/>
            <w:gridSpan w:val="2"/>
          </w:tcPr>
          <w:p w:rsidR="005B7D37" w:rsidRPr="003E5127" w:rsidRDefault="005B7D37">
            <w:pPr>
              <w:rPr>
                <w:rFonts w:ascii="Arial" w:hAnsi="Arial" w:cs="Arial"/>
              </w:rPr>
            </w:pPr>
          </w:p>
        </w:tc>
      </w:tr>
    </w:tbl>
    <w:p w:rsidR="0064427E" w:rsidRDefault="0064427E">
      <w:pPr>
        <w:rPr>
          <w:rFonts w:ascii="Arial" w:hAnsi="Arial" w:cs="Arial"/>
          <w:sz w:val="16"/>
          <w:szCs w:val="16"/>
        </w:rPr>
      </w:pPr>
    </w:p>
    <w:p w:rsidR="00B00556" w:rsidRDefault="00B00556">
      <w:pPr>
        <w:rPr>
          <w:rFonts w:ascii="Arial" w:hAnsi="Arial" w:cs="Arial"/>
          <w:sz w:val="16"/>
          <w:szCs w:val="16"/>
        </w:rPr>
      </w:pPr>
      <w:bookmarkStart w:id="0" w:name="_GoBack"/>
      <w:bookmarkEnd w:id="0"/>
    </w:p>
    <w:tbl>
      <w:tblPr>
        <w:tblStyle w:val="TableGrid"/>
        <w:tblW w:w="15588" w:type="dxa"/>
        <w:tblLook w:val="04A0" w:firstRow="1" w:lastRow="0" w:firstColumn="1" w:lastColumn="0" w:noHBand="0" w:noVBand="1"/>
      </w:tblPr>
      <w:tblGrid>
        <w:gridCol w:w="15588"/>
      </w:tblGrid>
      <w:tr w:rsidR="00E911CD" w:rsidTr="00E911CD">
        <w:tc>
          <w:tcPr>
            <w:tcW w:w="15588" w:type="dxa"/>
          </w:tcPr>
          <w:p w:rsidR="00E911CD" w:rsidRDefault="00E911CD">
            <w:pPr>
              <w:rPr>
                <w:rFonts w:ascii="Arial" w:hAnsi="Arial" w:cs="Arial"/>
                <w:b/>
                <w:szCs w:val="16"/>
                <w:u w:val="single"/>
              </w:rPr>
            </w:pPr>
            <w:r w:rsidRPr="00E911CD">
              <w:rPr>
                <w:rFonts w:ascii="Arial" w:hAnsi="Arial" w:cs="Arial"/>
                <w:b/>
                <w:szCs w:val="16"/>
                <w:u w:val="single"/>
              </w:rPr>
              <w:t>IMPACT REVIEW</w:t>
            </w:r>
          </w:p>
          <w:p w:rsidR="00E911CD" w:rsidRDefault="00EC22CB">
            <w:pPr>
              <w:rPr>
                <w:rFonts w:ascii="Arial" w:hAnsi="Arial" w:cs="Arial"/>
                <w:i/>
                <w:szCs w:val="16"/>
              </w:rPr>
            </w:pPr>
            <w:r w:rsidRPr="00EC22CB">
              <w:rPr>
                <w:rFonts w:ascii="Arial" w:hAnsi="Arial" w:cs="Arial"/>
                <w:i/>
                <w:szCs w:val="16"/>
              </w:rPr>
              <w:t>To be completed in Summer 2020</w:t>
            </w:r>
          </w:p>
          <w:p w:rsidR="00EC22CB" w:rsidRDefault="00EC22CB">
            <w:pPr>
              <w:rPr>
                <w:rFonts w:ascii="Arial" w:hAnsi="Arial" w:cs="Arial"/>
                <w:i/>
                <w:szCs w:val="16"/>
              </w:rPr>
            </w:pPr>
          </w:p>
          <w:p w:rsidR="00EC22CB" w:rsidRDefault="00EC22CB">
            <w:pPr>
              <w:rPr>
                <w:rFonts w:ascii="Arial" w:hAnsi="Arial" w:cs="Arial"/>
                <w:i/>
                <w:szCs w:val="16"/>
              </w:rPr>
            </w:pPr>
          </w:p>
          <w:p w:rsidR="00EC22CB" w:rsidRPr="00EC22CB" w:rsidRDefault="00EC22CB">
            <w:pPr>
              <w:rPr>
                <w:rFonts w:ascii="Arial" w:hAnsi="Arial" w:cs="Arial"/>
                <w:i/>
                <w:szCs w:val="16"/>
              </w:rPr>
            </w:pPr>
          </w:p>
          <w:p w:rsidR="00E911CD" w:rsidRDefault="00E911CD">
            <w:pPr>
              <w:rPr>
                <w:rFonts w:ascii="Arial" w:hAnsi="Arial" w:cs="Arial"/>
                <w:sz w:val="16"/>
                <w:szCs w:val="16"/>
              </w:rPr>
            </w:pPr>
          </w:p>
        </w:tc>
      </w:tr>
    </w:tbl>
    <w:p w:rsidR="00E911CD" w:rsidRPr="003E5127" w:rsidRDefault="00E911CD">
      <w:pPr>
        <w:rPr>
          <w:rFonts w:ascii="Arial" w:hAnsi="Arial" w:cs="Arial"/>
          <w:sz w:val="16"/>
          <w:szCs w:val="16"/>
        </w:rPr>
      </w:pPr>
    </w:p>
    <w:sectPr w:rsidR="00E911CD" w:rsidRPr="003E5127" w:rsidSect="003C05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B18"/>
    <w:multiLevelType w:val="hybridMultilevel"/>
    <w:tmpl w:val="408E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F34EE"/>
    <w:multiLevelType w:val="hybridMultilevel"/>
    <w:tmpl w:val="A0D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4741B"/>
    <w:multiLevelType w:val="hybridMultilevel"/>
    <w:tmpl w:val="204AFC68"/>
    <w:lvl w:ilvl="0" w:tplc="E2707508">
      <w:start w:val="9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2D99"/>
    <w:multiLevelType w:val="hybridMultilevel"/>
    <w:tmpl w:val="F112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F7E5E"/>
    <w:multiLevelType w:val="hybridMultilevel"/>
    <w:tmpl w:val="647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E40490"/>
    <w:multiLevelType w:val="hybridMultilevel"/>
    <w:tmpl w:val="E5DA8716"/>
    <w:lvl w:ilvl="0" w:tplc="5A666F72">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136E"/>
    <w:multiLevelType w:val="hybridMultilevel"/>
    <w:tmpl w:val="947849B8"/>
    <w:lvl w:ilvl="0" w:tplc="1CA08C5E">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24C8C"/>
    <w:multiLevelType w:val="hybridMultilevel"/>
    <w:tmpl w:val="254E9308"/>
    <w:lvl w:ilvl="0" w:tplc="EDA46D72">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D12B9"/>
    <w:multiLevelType w:val="hybridMultilevel"/>
    <w:tmpl w:val="DFD8E800"/>
    <w:lvl w:ilvl="0" w:tplc="A49ED018">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7E"/>
    <w:rsid w:val="00020E45"/>
    <w:rsid w:val="000B2834"/>
    <w:rsid w:val="001747C6"/>
    <w:rsid w:val="001904B8"/>
    <w:rsid w:val="001D3CFC"/>
    <w:rsid w:val="00350DB8"/>
    <w:rsid w:val="003819BB"/>
    <w:rsid w:val="003C0526"/>
    <w:rsid w:val="003E4147"/>
    <w:rsid w:val="003E5127"/>
    <w:rsid w:val="004201F9"/>
    <w:rsid w:val="00440B34"/>
    <w:rsid w:val="004B6F4D"/>
    <w:rsid w:val="004C0117"/>
    <w:rsid w:val="005074EF"/>
    <w:rsid w:val="005B7D37"/>
    <w:rsid w:val="005C4167"/>
    <w:rsid w:val="0064427E"/>
    <w:rsid w:val="00647D18"/>
    <w:rsid w:val="00652D2D"/>
    <w:rsid w:val="006743A7"/>
    <w:rsid w:val="006A6EBA"/>
    <w:rsid w:val="006F5788"/>
    <w:rsid w:val="00776D77"/>
    <w:rsid w:val="0079215D"/>
    <w:rsid w:val="008725BB"/>
    <w:rsid w:val="009257AE"/>
    <w:rsid w:val="00985866"/>
    <w:rsid w:val="00A579F2"/>
    <w:rsid w:val="00AB3BA3"/>
    <w:rsid w:val="00AB7B36"/>
    <w:rsid w:val="00AE0D6C"/>
    <w:rsid w:val="00AE2465"/>
    <w:rsid w:val="00B00556"/>
    <w:rsid w:val="00BC4BA3"/>
    <w:rsid w:val="00BD0A75"/>
    <w:rsid w:val="00C17865"/>
    <w:rsid w:val="00C44EC8"/>
    <w:rsid w:val="00CC7E88"/>
    <w:rsid w:val="00CF70C0"/>
    <w:rsid w:val="00D02882"/>
    <w:rsid w:val="00D267CE"/>
    <w:rsid w:val="00D5625E"/>
    <w:rsid w:val="00D73BEB"/>
    <w:rsid w:val="00DB2DAF"/>
    <w:rsid w:val="00DC59C7"/>
    <w:rsid w:val="00E64EDF"/>
    <w:rsid w:val="00E70973"/>
    <w:rsid w:val="00E911CD"/>
    <w:rsid w:val="00EC1428"/>
    <w:rsid w:val="00EC22CB"/>
    <w:rsid w:val="00EC7068"/>
    <w:rsid w:val="00F3109C"/>
    <w:rsid w:val="00FB1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665B"/>
  <w15:docId w15:val="{A7E24410-F481-4F72-B1CE-11B0E0E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AE2465"/>
    <w:pPr>
      <w:ind w:left="720"/>
      <w:contextualSpacing/>
    </w:pPr>
  </w:style>
  <w:style w:type="paragraph" w:customStyle="1" w:styleId="Default">
    <w:name w:val="Default"/>
    <w:rsid w:val="0098586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Matthew Gaughan</cp:lastModifiedBy>
  <cp:revision>4</cp:revision>
  <cp:lastPrinted>2018-07-17T09:45:00Z</cp:lastPrinted>
  <dcterms:created xsi:type="dcterms:W3CDTF">2019-10-30T13:39:00Z</dcterms:created>
  <dcterms:modified xsi:type="dcterms:W3CDTF">2019-10-30T15:48:00Z</dcterms:modified>
</cp:coreProperties>
</file>