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866" w:rsidRPr="003E5127" w:rsidRDefault="00985866" w:rsidP="003C0526">
      <w:pPr>
        <w:ind w:left="720" w:firstLine="720"/>
        <w:rPr>
          <w:rFonts w:ascii="Arial" w:hAnsi="Arial" w:cs="Arial"/>
          <w:b/>
          <w:color w:val="339966"/>
          <w:sz w:val="36"/>
          <w:szCs w:val="36"/>
          <w:u w:val="single"/>
        </w:rPr>
      </w:pPr>
      <w:r w:rsidRPr="003E5127">
        <w:rPr>
          <w:rFonts w:ascii="Arial" w:hAnsi="Arial" w:cs="Arial"/>
          <w:b/>
          <w:noProof/>
          <w:color w:val="339966"/>
          <w:sz w:val="36"/>
          <w:szCs w:val="36"/>
          <w:u w:val="single"/>
          <w:lang w:eastAsia="en-GB"/>
        </w:rPr>
        <w:drawing>
          <wp:anchor distT="0" distB="0" distL="114300" distR="114300" simplePos="0" relativeHeight="251658752" behindDoc="1" locked="0" layoutInCell="1" allowOverlap="1">
            <wp:simplePos x="0" y="0"/>
            <wp:positionH relativeFrom="column">
              <wp:posOffset>-52388</wp:posOffset>
            </wp:positionH>
            <wp:positionV relativeFrom="paragraph">
              <wp:posOffset>-133032</wp:posOffset>
            </wp:positionV>
            <wp:extent cx="597535" cy="591820"/>
            <wp:effectExtent l="0" t="0" r="0" b="0"/>
            <wp:wrapNone/>
            <wp:docPr id="2" name="Picture 2" descr="W_SIDE_Logo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_SIDE_Logo_high_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127">
        <w:rPr>
          <w:rFonts w:ascii="Arial" w:hAnsi="Arial" w:cs="Arial"/>
          <w:b/>
          <w:color w:val="339966"/>
          <w:sz w:val="36"/>
          <w:szCs w:val="36"/>
          <w:u w:val="single"/>
        </w:rPr>
        <w:t xml:space="preserve">Pupil Premium Funding 18-19  </w:t>
      </w:r>
      <w:bookmarkStart w:id="0" w:name="_GoBack"/>
      <w:bookmarkEnd w:id="0"/>
    </w:p>
    <w:p w:rsidR="003C0526" w:rsidRPr="003E5127" w:rsidRDefault="003C0526" w:rsidP="003C0526">
      <w:pPr>
        <w:ind w:left="720" w:firstLine="720"/>
        <w:rPr>
          <w:rFonts w:ascii="Arial" w:hAnsi="Arial" w:cs="Arial"/>
          <w:b/>
          <w:color w:val="339966"/>
          <w:sz w:val="36"/>
          <w:szCs w:val="36"/>
          <w:u w:val="single"/>
        </w:rPr>
      </w:pPr>
    </w:p>
    <w:p w:rsidR="00985866" w:rsidRPr="003E5127" w:rsidRDefault="00985866" w:rsidP="00985866">
      <w:pPr>
        <w:spacing w:after="0" w:line="240" w:lineRule="auto"/>
        <w:rPr>
          <w:rFonts w:ascii="Arial" w:eastAsia="Times New Roman" w:hAnsi="Arial" w:cs="Arial"/>
          <w:color w:val="222222"/>
          <w:lang w:eastAsia="en-GB"/>
        </w:rPr>
      </w:pPr>
      <w:r w:rsidRPr="003E5127">
        <w:rPr>
          <w:rFonts w:ascii="Arial" w:eastAsia="Times New Roman" w:hAnsi="Arial" w:cs="Arial"/>
          <w:color w:val="222222"/>
          <w:lang w:eastAsia="en-GB"/>
        </w:rPr>
        <w:t>Pupil Premium funding is an allocation of additional funding provided to schools to support children who are vulnerable to underachievement and to support the narrowing of the achievement gap.</w:t>
      </w:r>
    </w:p>
    <w:p w:rsidR="00985866" w:rsidRPr="003E5127" w:rsidRDefault="00985866" w:rsidP="00985866">
      <w:pPr>
        <w:spacing w:after="0" w:line="240" w:lineRule="auto"/>
        <w:rPr>
          <w:rFonts w:ascii="Arial" w:eastAsia="Times New Roman" w:hAnsi="Arial" w:cs="Arial"/>
          <w:color w:val="222222"/>
          <w:lang w:eastAsia="en-GB"/>
        </w:rPr>
      </w:pPr>
      <w:r w:rsidRPr="003E5127">
        <w:rPr>
          <w:rFonts w:ascii="Arial" w:eastAsia="Times New Roman" w:hAnsi="Arial" w:cs="Arial"/>
          <w:color w:val="222222"/>
          <w:lang w:eastAsia="en-GB"/>
        </w:rPr>
        <w:t> </w:t>
      </w:r>
    </w:p>
    <w:p w:rsidR="00985866" w:rsidRPr="003E5127" w:rsidRDefault="00985866" w:rsidP="00985866">
      <w:pPr>
        <w:spacing w:after="0" w:line="240" w:lineRule="auto"/>
        <w:rPr>
          <w:rFonts w:ascii="Arial" w:eastAsia="Times New Roman" w:hAnsi="Arial" w:cs="Arial"/>
          <w:color w:val="222222"/>
          <w:lang w:eastAsia="en-GB"/>
        </w:rPr>
      </w:pPr>
      <w:r w:rsidRPr="003E5127">
        <w:rPr>
          <w:rFonts w:ascii="Arial" w:eastAsia="Times New Roman" w:hAnsi="Arial" w:cs="Arial"/>
          <w:color w:val="222222"/>
          <w:lang w:eastAsia="en-GB"/>
        </w:rPr>
        <w:t> The Pupil Premium Grant is provided to schools in addition to the main school funding grant. It is allocated according to the number of pupils on roll in the following categories:</w:t>
      </w:r>
    </w:p>
    <w:p w:rsidR="00985866" w:rsidRPr="003E5127" w:rsidRDefault="00985866" w:rsidP="00985866">
      <w:pPr>
        <w:spacing w:after="0" w:line="240" w:lineRule="auto"/>
        <w:rPr>
          <w:rFonts w:ascii="Arial" w:eastAsia="Times New Roman" w:hAnsi="Arial" w:cs="Arial"/>
          <w:color w:val="222222"/>
          <w:lang w:eastAsia="en-GB"/>
        </w:rPr>
      </w:pPr>
      <w:r w:rsidRPr="003E5127">
        <w:rPr>
          <w:rFonts w:ascii="Arial" w:eastAsia="Times New Roman" w:hAnsi="Arial" w:cs="Arial"/>
          <w:color w:val="222222"/>
          <w:lang w:eastAsia="en-GB"/>
        </w:rPr>
        <w:t>- pupils who are eligible for free school meals (FSM) or have been eligible for free school meals within the last 6 years</w:t>
      </w:r>
    </w:p>
    <w:p w:rsidR="00985866" w:rsidRPr="003E5127" w:rsidRDefault="00985866" w:rsidP="00985866">
      <w:pPr>
        <w:spacing w:after="0" w:line="240" w:lineRule="auto"/>
        <w:rPr>
          <w:rFonts w:ascii="Arial" w:eastAsia="Times New Roman" w:hAnsi="Arial" w:cs="Arial"/>
          <w:color w:val="222222"/>
          <w:lang w:eastAsia="en-GB"/>
        </w:rPr>
      </w:pPr>
      <w:r w:rsidRPr="003E5127">
        <w:rPr>
          <w:rFonts w:ascii="Arial" w:eastAsia="Times New Roman" w:hAnsi="Arial" w:cs="Arial"/>
          <w:color w:val="222222"/>
          <w:lang w:eastAsia="en-GB"/>
        </w:rPr>
        <w:t>- pupils in local authority care for 6 months or more</w:t>
      </w:r>
    </w:p>
    <w:p w:rsidR="00985866" w:rsidRPr="003E5127" w:rsidRDefault="00985866" w:rsidP="00985866">
      <w:pPr>
        <w:spacing w:after="0" w:line="240" w:lineRule="auto"/>
        <w:rPr>
          <w:rFonts w:ascii="Arial" w:eastAsia="Times New Roman" w:hAnsi="Arial" w:cs="Arial"/>
          <w:color w:val="222222"/>
          <w:lang w:eastAsia="en-GB"/>
        </w:rPr>
      </w:pPr>
      <w:r w:rsidRPr="003E5127">
        <w:rPr>
          <w:rFonts w:ascii="Arial" w:eastAsia="Times New Roman" w:hAnsi="Arial" w:cs="Arial"/>
          <w:color w:val="222222"/>
          <w:lang w:eastAsia="en-GB"/>
        </w:rPr>
        <w:t>- pupils from service families</w:t>
      </w:r>
    </w:p>
    <w:p w:rsidR="00985866" w:rsidRPr="003E5127" w:rsidRDefault="00985866">
      <w:pPr>
        <w:rPr>
          <w:rFonts w:ascii="Arial" w:eastAsia="Times New Roman" w:hAnsi="Arial" w:cs="Arial"/>
          <w:color w:val="222222"/>
          <w:lang w:eastAsia="en-GB"/>
        </w:rPr>
      </w:pPr>
    </w:p>
    <w:p w:rsidR="00985866" w:rsidRPr="003E5127" w:rsidRDefault="00985866" w:rsidP="00985866">
      <w:pPr>
        <w:pStyle w:val="Default"/>
        <w:rPr>
          <w:rFonts w:ascii="Arial" w:hAnsi="Arial" w:cs="Arial"/>
          <w:b/>
          <w:bCs/>
          <w:sz w:val="23"/>
          <w:szCs w:val="23"/>
        </w:rPr>
      </w:pPr>
      <w:r w:rsidRPr="003E5127">
        <w:rPr>
          <w:rFonts w:ascii="Arial" w:hAnsi="Arial" w:cs="Arial"/>
          <w:b/>
          <w:bCs/>
          <w:sz w:val="23"/>
          <w:szCs w:val="23"/>
        </w:rPr>
        <w:t>Pupil Premium Grant</w:t>
      </w:r>
    </w:p>
    <w:tbl>
      <w:tblPr>
        <w:tblStyle w:val="TableGrid"/>
        <w:tblW w:w="13379" w:type="dxa"/>
        <w:tblLayout w:type="fixed"/>
        <w:tblLook w:val="04A0" w:firstRow="1" w:lastRow="0" w:firstColumn="1" w:lastColumn="0" w:noHBand="0" w:noVBand="1"/>
      </w:tblPr>
      <w:tblGrid>
        <w:gridCol w:w="6123"/>
        <w:gridCol w:w="3969"/>
        <w:gridCol w:w="3287"/>
      </w:tblGrid>
      <w:tr w:rsidR="00985866" w:rsidRPr="003E5127" w:rsidTr="00FB1E14">
        <w:tc>
          <w:tcPr>
            <w:tcW w:w="6123" w:type="dxa"/>
            <w:shd w:val="clear" w:color="auto" w:fill="339966"/>
          </w:tcPr>
          <w:p w:rsidR="00985866" w:rsidRPr="003E5127" w:rsidRDefault="00985866" w:rsidP="00386CA8">
            <w:pPr>
              <w:pStyle w:val="Default"/>
              <w:rPr>
                <w:rFonts w:ascii="Arial" w:hAnsi="Arial" w:cs="Arial"/>
                <w:sz w:val="23"/>
                <w:szCs w:val="23"/>
              </w:rPr>
            </w:pPr>
            <w:r w:rsidRPr="003E5127">
              <w:rPr>
                <w:rFonts w:ascii="Arial" w:hAnsi="Arial" w:cs="Arial"/>
                <w:sz w:val="23"/>
                <w:szCs w:val="23"/>
              </w:rPr>
              <w:t xml:space="preserve">Total number of pupils on roll </w:t>
            </w:r>
          </w:p>
        </w:tc>
        <w:tc>
          <w:tcPr>
            <w:tcW w:w="3969" w:type="dxa"/>
          </w:tcPr>
          <w:p w:rsidR="00985866" w:rsidRPr="003E5127" w:rsidRDefault="00985866" w:rsidP="00985866">
            <w:pPr>
              <w:pStyle w:val="Default"/>
              <w:rPr>
                <w:rFonts w:ascii="Arial" w:hAnsi="Arial" w:cs="Arial"/>
                <w:sz w:val="23"/>
                <w:szCs w:val="23"/>
              </w:rPr>
            </w:pPr>
            <w:r w:rsidRPr="003E5127">
              <w:rPr>
                <w:rFonts w:ascii="Arial" w:hAnsi="Arial" w:cs="Arial"/>
                <w:sz w:val="23"/>
                <w:szCs w:val="23"/>
              </w:rPr>
              <w:t xml:space="preserve">(Jan 2018) </w:t>
            </w:r>
          </w:p>
        </w:tc>
        <w:tc>
          <w:tcPr>
            <w:tcW w:w="3287" w:type="dxa"/>
          </w:tcPr>
          <w:p w:rsidR="00985866" w:rsidRPr="003E5127" w:rsidRDefault="00985866" w:rsidP="00386CA8">
            <w:pPr>
              <w:rPr>
                <w:rFonts w:ascii="Arial" w:hAnsi="Arial" w:cs="Arial"/>
                <w:sz w:val="24"/>
                <w:szCs w:val="24"/>
              </w:rPr>
            </w:pPr>
          </w:p>
        </w:tc>
      </w:tr>
      <w:tr w:rsidR="00985866" w:rsidRPr="003E5127" w:rsidTr="00FB1E14">
        <w:tc>
          <w:tcPr>
            <w:tcW w:w="6123" w:type="dxa"/>
            <w:shd w:val="clear" w:color="auto" w:fill="339966"/>
          </w:tcPr>
          <w:p w:rsidR="00985866" w:rsidRPr="003E5127" w:rsidRDefault="00985866" w:rsidP="00386CA8">
            <w:pPr>
              <w:pStyle w:val="Default"/>
              <w:rPr>
                <w:rFonts w:ascii="Arial" w:hAnsi="Arial" w:cs="Arial"/>
                <w:sz w:val="23"/>
                <w:szCs w:val="23"/>
              </w:rPr>
            </w:pPr>
            <w:r w:rsidRPr="003E5127">
              <w:rPr>
                <w:rFonts w:ascii="Arial" w:hAnsi="Arial" w:cs="Arial"/>
                <w:sz w:val="23"/>
                <w:szCs w:val="23"/>
              </w:rPr>
              <w:t xml:space="preserve">Total number of pupils eligible for PPG </w:t>
            </w:r>
          </w:p>
        </w:tc>
        <w:tc>
          <w:tcPr>
            <w:tcW w:w="3969" w:type="dxa"/>
          </w:tcPr>
          <w:p w:rsidR="00985866" w:rsidRPr="003E5127" w:rsidRDefault="00985866" w:rsidP="00386CA8">
            <w:pPr>
              <w:pStyle w:val="Default"/>
              <w:rPr>
                <w:rFonts w:ascii="Arial" w:hAnsi="Arial" w:cs="Arial"/>
                <w:sz w:val="23"/>
                <w:szCs w:val="23"/>
              </w:rPr>
            </w:pPr>
            <w:r w:rsidRPr="003E5127">
              <w:rPr>
                <w:rFonts w:ascii="Arial" w:hAnsi="Arial" w:cs="Arial"/>
                <w:sz w:val="23"/>
                <w:szCs w:val="23"/>
              </w:rPr>
              <w:t xml:space="preserve">(April 2018) </w:t>
            </w:r>
          </w:p>
        </w:tc>
        <w:tc>
          <w:tcPr>
            <w:tcW w:w="3287" w:type="dxa"/>
          </w:tcPr>
          <w:p w:rsidR="00985866" w:rsidRPr="003E5127" w:rsidRDefault="00EC7068" w:rsidP="00386CA8">
            <w:pPr>
              <w:rPr>
                <w:rFonts w:ascii="Arial" w:hAnsi="Arial" w:cs="Arial"/>
                <w:sz w:val="24"/>
                <w:szCs w:val="24"/>
              </w:rPr>
            </w:pPr>
            <w:r w:rsidRPr="003E5127">
              <w:rPr>
                <w:rFonts w:ascii="Arial" w:hAnsi="Arial" w:cs="Arial"/>
                <w:sz w:val="24"/>
                <w:szCs w:val="24"/>
              </w:rPr>
              <w:t>21</w:t>
            </w:r>
          </w:p>
        </w:tc>
      </w:tr>
      <w:tr w:rsidR="00985866" w:rsidRPr="003E5127" w:rsidTr="00FB1E14">
        <w:tc>
          <w:tcPr>
            <w:tcW w:w="6123" w:type="dxa"/>
            <w:shd w:val="clear" w:color="auto" w:fill="339966"/>
          </w:tcPr>
          <w:p w:rsidR="00985866" w:rsidRPr="003E5127" w:rsidRDefault="00985866" w:rsidP="00386CA8">
            <w:pPr>
              <w:pStyle w:val="Default"/>
              <w:rPr>
                <w:rFonts w:ascii="Arial" w:hAnsi="Arial" w:cs="Arial"/>
                <w:sz w:val="23"/>
                <w:szCs w:val="23"/>
              </w:rPr>
            </w:pPr>
            <w:r w:rsidRPr="003E5127">
              <w:rPr>
                <w:rFonts w:ascii="Arial" w:hAnsi="Arial" w:cs="Arial"/>
                <w:sz w:val="23"/>
                <w:szCs w:val="23"/>
              </w:rPr>
              <w:t xml:space="preserve">Amount of PPG received per pupil </w:t>
            </w:r>
          </w:p>
        </w:tc>
        <w:tc>
          <w:tcPr>
            <w:tcW w:w="3969" w:type="dxa"/>
          </w:tcPr>
          <w:p w:rsidR="00985866" w:rsidRPr="003E5127" w:rsidRDefault="00985866" w:rsidP="00386CA8">
            <w:pPr>
              <w:pStyle w:val="Default"/>
              <w:rPr>
                <w:rFonts w:ascii="Arial" w:hAnsi="Arial" w:cs="Arial"/>
                <w:sz w:val="23"/>
                <w:szCs w:val="23"/>
              </w:rPr>
            </w:pPr>
          </w:p>
        </w:tc>
        <w:tc>
          <w:tcPr>
            <w:tcW w:w="3287" w:type="dxa"/>
          </w:tcPr>
          <w:p w:rsidR="00985866" w:rsidRPr="003E5127" w:rsidRDefault="00EC7068" w:rsidP="00386CA8">
            <w:pPr>
              <w:rPr>
                <w:rFonts w:ascii="Arial" w:hAnsi="Arial" w:cs="Arial"/>
                <w:sz w:val="24"/>
                <w:szCs w:val="24"/>
              </w:rPr>
            </w:pPr>
            <w:r w:rsidRPr="003E5127">
              <w:rPr>
                <w:rFonts w:ascii="Arial" w:hAnsi="Arial" w:cs="Arial"/>
                <w:sz w:val="24"/>
                <w:szCs w:val="24"/>
              </w:rPr>
              <w:t>£1320 / £2300</w:t>
            </w:r>
          </w:p>
        </w:tc>
      </w:tr>
      <w:tr w:rsidR="00985866" w:rsidRPr="003E5127" w:rsidTr="00FB1E14">
        <w:tc>
          <w:tcPr>
            <w:tcW w:w="6123" w:type="dxa"/>
            <w:shd w:val="clear" w:color="auto" w:fill="339966"/>
          </w:tcPr>
          <w:p w:rsidR="00985866" w:rsidRPr="003E5127" w:rsidRDefault="00985866" w:rsidP="00386CA8">
            <w:pPr>
              <w:pStyle w:val="Default"/>
              <w:rPr>
                <w:rFonts w:ascii="Arial" w:hAnsi="Arial" w:cs="Arial"/>
                <w:sz w:val="23"/>
                <w:szCs w:val="23"/>
              </w:rPr>
            </w:pPr>
            <w:r w:rsidRPr="003E5127">
              <w:rPr>
                <w:rFonts w:ascii="Arial" w:hAnsi="Arial" w:cs="Arial"/>
                <w:sz w:val="23"/>
                <w:szCs w:val="23"/>
              </w:rPr>
              <w:t xml:space="preserve">Amount of PPG received </w:t>
            </w:r>
          </w:p>
        </w:tc>
        <w:tc>
          <w:tcPr>
            <w:tcW w:w="3969" w:type="dxa"/>
          </w:tcPr>
          <w:p w:rsidR="00985866" w:rsidRPr="003E5127" w:rsidRDefault="00985866" w:rsidP="00386CA8">
            <w:pPr>
              <w:pStyle w:val="Default"/>
              <w:rPr>
                <w:rFonts w:ascii="Arial" w:hAnsi="Arial" w:cs="Arial"/>
                <w:sz w:val="23"/>
                <w:szCs w:val="23"/>
              </w:rPr>
            </w:pPr>
            <w:r w:rsidRPr="003E5127">
              <w:rPr>
                <w:rFonts w:ascii="Arial" w:hAnsi="Arial" w:cs="Arial"/>
                <w:sz w:val="23"/>
                <w:szCs w:val="23"/>
              </w:rPr>
              <w:t xml:space="preserve">(Projected from Jan 2017 Census) </w:t>
            </w:r>
          </w:p>
        </w:tc>
        <w:tc>
          <w:tcPr>
            <w:tcW w:w="3287" w:type="dxa"/>
          </w:tcPr>
          <w:p w:rsidR="00985866" w:rsidRPr="003E5127" w:rsidRDefault="00EC7068" w:rsidP="00EC7068">
            <w:pPr>
              <w:rPr>
                <w:rFonts w:ascii="Arial" w:hAnsi="Arial" w:cs="Arial"/>
                <w:sz w:val="24"/>
                <w:szCs w:val="24"/>
              </w:rPr>
            </w:pPr>
            <w:r w:rsidRPr="003E5127">
              <w:rPr>
                <w:rFonts w:ascii="Arial" w:hAnsi="Arial" w:cs="Arial"/>
                <w:sz w:val="24"/>
                <w:szCs w:val="24"/>
              </w:rPr>
              <w:t>£31,020</w:t>
            </w:r>
          </w:p>
        </w:tc>
      </w:tr>
      <w:tr w:rsidR="00985866" w:rsidRPr="003E5127" w:rsidTr="00FB1E14">
        <w:tc>
          <w:tcPr>
            <w:tcW w:w="6123" w:type="dxa"/>
            <w:shd w:val="clear" w:color="auto" w:fill="339966"/>
          </w:tcPr>
          <w:p w:rsidR="00985866" w:rsidRPr="003E5127" w:rsidRDefault="00985866" w:rsidP="00386CA8">
            <w:pPr>
              <w:pStyle w:val="Default"/>
              <w:rPr>
                <w:rFonts w:ascii="Arial" w:hAnsi="Arial" w:cs="Arial"/>
                <w:sz w:val="23"/>
                <w:szCs w:val="23"/>
              </w:rPr>
            </w:pPr>
            <w:r w:rsidRPr="003E5127">
              <w:rPr>
                <w:rFonts w:ascii="Arial" w:hAnsi="Arial" w:cs="Arial"/>
                <w:sz w:val="23"/>
                <w:szCs w:val="23"/>
              </w:rPr>
              <w:t xml:space="preserve">Total PPG Received </w:t>
            </w:r>
          </w:p>
        </w:tc>
        <w:tc>
          <w:tcPr>
            <w:tcW w:w="3969" w:type="dxa"/>
          </w:tcPr>
          <w:p w:rsidR="00985866" w:rsidRPr="003E5127" w:rsidRDefault="00EC7068" w:rsidP="00386CA8">
            <w:pPr>
              <w:pStyle w:val="Default"/>
              <w:rPr>
                <w:rFonts w:ascii="Arial" w:hAnsi="Arial" w:cs="Arial"/>
                <w:sz w:val="23"/>
                <w:szCs w:val="23"/>
              </w:rPr>
            </w:pPr>
            <w:r w:rsidRPr="003E5127">
              <w:rPr>
                <w:rFonts w:ascii="Arial" w:hAnsi="Arial" w:cs="Arial"/>
                <w:sz w:val="23"/>
                <w:szCs w:val="23"/>
              </w:rPr>
              <w:t>(2018</w:t>
            </w:r>
            <w:r w:rsidR="00985866" w:rsidRPr="003E5127">
              <w:rPr>
                <w:rFonts w:ascii="Arial" w:hAnsi="Arial" w:cs="Arial"/>
                <w:sz w:val="23"/>
                <w:szCs w:val="23"/>
              </w:rPr>
              <w:t>-1</w:t>
            </w:r>
            <w:r w:rsidRPr="003E5127">
              <w:rPr>
                <w:rFonts w:ascii="Arial" w:hAnsi="Arial" w:cs="Arial"/>
                <w:sz w:val="23"/>
                <w:szCs w:val="23"/>
              </w:rPr>
              <w:t>9</w:t>
            </w:r>
            <w:r w:rsidR="00985866" w:rsidRPr="003E5127">
              <w:rPr>
                <w:rFonts w:ascii="Arial" w:hAnsi="Arial" w:cs="Arial"/>
                <w:sz w:val="23"/>
                <w:szCs w:val="23"/>
              </w:rPr>
              <w:t xml:space="preserve"> Financial Year) </w:t>
            </w:r>
          </w:p>
        </w:tc>
        <w:tc>
          <w:tcPr>
            <w:tcW w:w="3287" w:type="dxa"/>
          </w:tcPr>
          <w:p w:rsidR="00985866" w:rsidRPr="003E5127" w:rsidRDefault="00EC7068" w:rsidP="00386CA8">
            <w:pPr>
              <w:rPr>
                <w:rFonts w:ascii="Arial" w:hAnsi="Arial" w:cs="Arial"/>
                <w:sz w:val="24"/>
                <w:szCs w:val="24"/>
              </w:rPr>
            </w:pPr>
            <w:r w:rsidRPr="003E5127">
              <w:rPr>
                <w:rFonts w:ascii="Arial" w:hAnsi="Arial" w:cs="Arial"/>
                <w:sz w:val="24"/>
                <w:szCs w:val="24"/>
              </w:rPr>
              <w:t xml:space="preserve">£28,700 </w:t>
            </w:r>
          </w:p>
        </w:tc>
      </w:tr>
      <w:tr w:rsidR="00985866" w:rsidRPr="003E5127" w:rsidTr="00FB1E14">
        <w:tc>
          <w:tcPr>
            <w:tcW w:w="6123" w:type="dxa"/>
            <w:shd w:val="clear" w:color="auto" w:fill="339966"/>
          </w:tcPr>
          <w:p w:rsidR="00985866" w:rsidRPr="003E5127" w:rsidRDefault="00985866" w:rsidP="00386CA8">
            <w:pPr>
              <w:pStyle w:val="Default"/>
              <w:rPr>
                <w:rFonts w:ascii="Arial" w:hAnsi="Arial" w:cs="Arial"/>
                <w:sz w:val="23"/>
                <w:szCs w:val="23"/>
              </w:rPr>
            </w:pPr>
            <w:r w:rsidRPr="003E5127">
              <w:rPr>
                <w:rFonts w:ascii="Arial" w:hAnsi="Arial" w:cs="Arial"/>
                <w:sz w:val="23"/>
                <w:szCs w:val="23"/>
              </w:rPr>
              <w:t xml:space="preserve">Total Cost of the Pupil Premium Action Plan </w:t>
            </w:r>
          </w:p>
        </w:tc>
        <w:tc>
          <w:tcPr>
            <w:tcW w:w="3969" w:type="dxa"/>
          </w:tcPr>
          <w:p w:rsidR="00985866" w:rsidRPr="003E5127" w:rsidRDefault="00EC7068" w:rsidP="00386CA8">
            <w:pPr>
              <w:pStyle w:val="Default"/>
              <w:rPr>
                <w:rFonts w:ascii="Arial" w:hAnsi="Arial" w:cs="Arial"/>
                <w:sz w:val="23"/>
                <w:szCs w:val="23"/>
              </w:rPr>
            </w:pPr>
            <w:r w:rsidRPr="003E5127">
              <w:rPr>
                <w:rFonts w:ascii="Arial" w:hAnsi="Arial" w:cs="Arial"/>
                <w:sz w:val="23"/>
                <w:szCs w:val="23"/>
              </w:rPr>
              <w:t>(2018-19</w:t>
            </w:r>
            <w:r w:rsidR="00985866" w:rsidRPr="003E5127">
              <w:rPr>
                <w:rFonts w:ascii="Arial" w:hAnsi="Arial" w:cs="Arial"/>
                <w:sz w:val="23"/>
                <w:szCs w:val="23"/>
              </w:rPr>
              <w:t xml:space="preserve"> School Year) </w:t>
            </w:r>
          </w:p>
        </w:tc>
        <w:tc>
          <w:tcPr>
            <w:tcW w:w="3287" w:type="dxa"/>
          </w:tcPr>
          <w:p w:rsidR="00985866" w:rsidRPr="003E5127" w:rsidRDefault="00FB1E14" w:rsidP="00386CA8">
            <w:pPr>
              <w:rPr>
                <w:rFonts w:ascii="Arial" w:hAnsi="Arial" w:cs="Arial"/>
              </w:rPr>
            </w:pPr>
            <w:r w:rsidRPr="003E5127">
              <w:rPr>
                <w:rFonts w:ascii="Arial" w:hAnsi="Arial" w:cs="Arial"/>
                <w:sz w:val="24"/>
                <w:szCs w:val="24"/>
              </w:rPr>
              <w:t>£31,020</w:t>
            </w:r>
          </w:p>
        </w:tc>
      </w:tr>
    </w:tbl>
    <w:p w:rsidR="00985866" w:rsidRPr="003E5127" w:rsidRDefault="00985866">
      <w:pPr>
        <w:rPr>
          <w:rFonts w:ascii="Arial" w:hAnsi="Arial" w:cs="Arial"/>
          <w:b/>
          <w:sz w:val="24"/>
          <w:szCs w:val="24"/>
          <w:u w:val="single"/>
        </w:rPr>
      </w:pPr>
    </w:p>
    <w:tbl>
      <w:tblPr>
        <w:tblStyle w:val="TableGrid"/>
        <w:tblW w:w="0" w:type="auto"/>
        <w:tblLook w:val="04A0" w:firstRow="1" w:lastRow="0" w:firstColumn="1" w:lastColumn="0" w:noHBand="0" w:noVBand="1"/>
      </w:tblPr>
      <w:tblGrid>
        <w:gridCol w:w="13323"/>
      </w:tblGrid>
      <w:tr w:rsidR="003C0526" w:rsidRPr="003E5127" w:rsidTr="00FB1E14">
        <w:tc>
          <w:tcPr>
            <w:tcW w:w="13323" w:type="dxa"/>
            <w:shd w:val="clear" w:color="auto" w:fill="339966"/>
          </w:tcPr>
          <w:p w:rsidR="003C0526" w:rsidRPr="003E5127" w:rsidRDefault="003C0526" w:rsidP="00386CA8">
            <w:pPr>
              <w:rPr>
                <w:rFonts w:ascii="Arial" w:hAnsi="Arial" w:cs="Arial"/>
                <w:b/>
                <w:sz w:val="23"/>
                <w:szCs w:val="23"/>
              </w:rPr>
            </w:pPr>
            <w:r w:rsidRPr="003E5127">
              <w:rPr>
                <w:rFonts w:ascii="Arial" w:hAnsi="Arial" w:cs="Arial"/>
                <w:b/>
                <w:sz w:val="23"/>
                <w:szCs w:val="23"/>
              </w:rPr>
              <w:t xml:space="preserve">Our aspirations for the impact pupil premium strategy  </w:t>
            </w:r>
          </w:p>
        </w:tc>
      </w:tr>
      <w:tr w:rsidR="003C0526" w:rsidRPr="003E5127" w:rsidTr="003C0526">
        <w:tc>
          <w:tcPr>
            <w:tcW w:w="13323" w:type="dxa"/>
          </w:tcPr>
          <w:p w:rsidR="003C0526" w:rsidRPr="003E5127" w:rsidRDefault="003C0526" w:rsidP="00386CA8">
            <w:pPr>
              <w:rPr>
                <w:rFonts w:ascii="Arial" w:hAnsi="Arial" w:cs="Arial"/>
                <w:sz w:val="24"/>
                <w:szCs w:val="24"/>
              </w:rPr>
            </w:pPr>
            <w:r w:rsidRPr="003E5127">
              <w:rPr>
                <w:rFonts w:ascii="Arial" w:hAnsi="Arial" w:cs="Arial"/>
                <w:sz w:val="24"/>
                <w:szCs w:val="24"/>
              </w:rPr>
              <w:t>To narrow the achievement gap in English and Maths by accelerating rates of progress for target pupils.</w:t>
            </w:r>
          </w:p>
        </w:tc>
      </w:tr>
      <w:tr w:rsidR="003C0526" w:rsidRPr="003E5127" w:rsidTr="003C0526">
        <w:tc>
          <w:tcPr>
            <w:tcW w:w="13323" w:type="dxa"/>
          </w:tcPr>
          <w:p w:rsidR="003C0526" w:rsidRPr="003E5127" w:rsidRDefault="003C0526" w:rsidP="003E5127">
            <w:pPr>
              <w:pStyle w:val="Default"/>
              <w:rPr>
                <w:rFonts w:ascii="Arial" w:hAnsi="Arial" w:cs="Arial"/>
              </w:rPr>
            </w:pPr>
            <w:r w:rsidRPr="003E5127">
              <w:rPr>
                <w:rFonts w:ascii="Arial" w:hAnsi="Arial" w:cs="Arial"/>
              </w:rPr>
              <w:t xml:space="preserve">Targeted interventions support pupils’ social skills, confidence, and positive mental health. </w:t>
            </w:r>
          </w:p>
        </w:tc>
      </w:tr>
      <w:tr w:rsidR="00FB1E14" w:rsidRPr="003E5127" w:rsidTr="003C0526">
        <w:tc>
          <w:tcPr>
            <w:tcW w:w="13323" w:type="dxa"/>
          </w:tcPr>
          <w:p w:rsidR="00FB1E14" w:rsidRPr="003E5127" w:rsidRDefault="00FB1E14" w:rsidP="00386CA8">
            <w:pPr>
              <w:pStyle w:val="Default"/>
              <w:rPr>
                <w:rFonts w:ascii="Arial" w:hAnsi="Arial" w:cs="Arial"/>
              </w:rPr>
            </w:pPr>
            <w:r w:rsidRPr="003E5127">
              <w:rPr>
                <w:rFonts w:ascii="Arial" w:hAnsi="Arial" w:cs="Arial"/>
              </w:rPr>
              <w:t xml:space="preserve">Pupils have positive learning </w:t>
            </w:r>
            <w:r>
              <w:rPr>
                <w:rFonts w:ascii="Arial" w:hAnsi="Arial" w:cs="Arial"/>
              </w:rPr>
              <w:t xml:space="preserve">behaviours and engagement in learning </w:t>
            </w:r>
            <w:r w:rsidRPr="003E5127">
              <w:rPr>
                <w:rFonts w:ascii="Arial" w:hAnsi="Arial" w:cs="Arial"/>
              </w:rPr>
              <w:t xml:space="preserve"> </w:t>
            </w:r>
          </w:p>
        </w:tc>
      </w:tr>
      <w:tr w:rsidR="003C0526" w:rsidRPr="003E5127" w:rsidTr="003C0526">
        <w:tc>
          <w:tcPr>
            <w:tcW w:w="13323" w:type="dxa"/>
          </w:tcPr>
          <w:p w:rsidR="003C0526" w:rsidRPr="003E5127" w:rsidRDefault="003E5127" w:rsidP="00386CA8">
            <w:pPr>
              <w:rPr>
                <w:rFonts w:ascii="Arial" w:hAnsi="Arial" w:cs="Arial"/>
                <w:sz w:val="24"/>
                <w:szCs w:val="24"/>
              </w:rPr>
            </w:pPr>
            <w:r>
              <w:rPr>
                <w:rFonts w:ascii="Arial" w:hAnsi="Arial" w:cs="Arial"/>
                <w:sz w:val="24"/>
                <w:szCs w:val="24"/>
              </w:rPr>
              <w:t xml:space="preserve">Families value </w:t>
            </w:r>
            <w:r w:rsidR="003C0526" w:rsidRPr="003E5127">
              <w:rPr>
                <w:rFonts w:ascii="Arial" w:hAnsi="Arial" w:cs="Arial"/>
                <w:sz w:val="24"/>
                <w:szCs w:val="24"/>
              </w:rPr>
              <w:t>regular school attendance and as a result attendance</w:t>
            </w:r>
            <w:r>
              <w:rPr>
                <w:rFonts w:ascii="Arial" w:hAnsi="Arial" w:cs="Arial"/>
                <w:sz w:val="24"/>
                <w:szCs w:val="24"/>
              </w:rPr>
              <w:t xml:space="preserve"> for all pupils is 96</w:t>
            </w:r>
            <w:r w:rsidR="003C0526" w:rsidRPr="003E5127">
              <w:rPr>
                <w:rFonts w:ascii="Arial" w:hAnsi="Arial" w:cs="Arial"/>
                <w:sz w:val="24"/>
                <w:szCs w:val="24"/>
              </w:rPr>
              <w:t xml:space="preserve">%+ </w:t>
            </w:r>
          </w:p>
        </w:tc>
      </w:tr>
    </w:tbl>
    <w:p w:rsidR="00EC7068" w:rsidRPr="003E5127" w:rsidRDefault="00EC7068">
      <w:pPr>
        <w:rPr>
          <w:rFonts w:ascii="Arial" w:hAnsi="Arial" w:cs="Arial"/>
          <w:b/>
          <w:sz w:val="24"/>
          <w:szCs w:val="24"/>
        </w:rPr>
      </w:pPr>
    </w:p>
    <w:p w:rsidR="00EC7068" w:rsidRPr="003E5127" w:rsidRDefault="00EC7068">
      <w:pPr>
        <w:rPr>
          <w:rFonts w:ascii="Arial" w:hAnsi="Arial" w:cs="Arial"/>
          <w:b/>
          <w:sz w:val="24"/>
          <w:szCs w:val="24"/>
        </w:rPr>
      </w:pPr>
    </w:p>
    <w:p w:rsidR="00EC7068" w:rsidRPr="003E5127" w:rsidRDefault="00EC7068">
      <w:pPr>
        <w:rPr>
          <w:rFonts w:ascii="Arial" w:hAnsi="Arial" w:cs="Arial"/>
          <w:b/>
          <w:sz w:val="24"/>
          <w:szCs w:val="24"/>
        </w:rPr>
      </w:pPr>
    </w:p>
    <w:p w:rsidR="00EC7068" w:rsidRPr="003E5127" w:rsidRDefault="00EC7068">
      <w:pPr>
        <w:rPr>
          <w:rFonts w:ascii="Arial" w:hAnsi="Arial" w:cs="Arial"/>
          <w:b/>
          <w:sz w:val="24"/>
          <w:szCs w:val="24"/>
        </w:rPr>
      </w:pPr>
    </w:p>
    <w:p w:rsidR="00EC7068" w:rsidRPr="003E5127" w:rsidRDefault="00EC7068">
      <w:pPr>
        <w:rPr>
          <w:rFonts w:ascii="Arial" w:hAnsi="Arial" w:cs="Arial"/>
          <w:b/>
          <w:sz w:val="24"/>
          <w:szCs w:val="24"/>
        </w:rPr>
      </w:pPr>
    </w:p>
    <w:p w:rsidR="003C0526" w:rsidRPr="003E5127" w:rsidRDefault="00D5625E">
      <w:pPr>
        <w:rPr>
          <w:rFonts w:ascii="Arial" w:hAnsi="Arial" w:cs="Arial"/>
          <w:b/>
          <w:sz w:val="24"/>
          <w:szCs w:val="24"/>
        </w:rPr>
      </w:pPr>
      <w:r w:rsidRPr="003E5127">
        <w:rPr>
          <w:rFonts w:ascii="Arial" w:hAnsi="Arial" w:cs="Arial"/>
          <w:b/>
          <w:sz w:val="24"/>
          <w:szCs w:val="24"/>
        </w:rPr>
        <w:lastRenderedPageBreak/>
        <w:t>Objective</w:t>
      </w:r>
      <w:r w:rsidR="003C0526" w:rsidRPr="003E5127">
        <w:rPr>
          <w:rFonts w:ascii="Arial" w:hAnsi="Arial" w:cs="Arial"/>
          <w:b/>
          <w:sz w:val="24"/>
          <w:szCs w:val="24"/>
        </w:rPr>
        <w:t>s</w:t>
      </w:r>
      <w:r w:rsidRPr="003E5127">
        <w:rPr>
          <w:rFonts w:ascii="Arial" w:hAnsi="Arial" w:cs="Arial"/>
          <w:b/>
          <w:sz w:val="24"/>
          <w:szCs w:val="24"/>
        </w:rPr>
        <w:t xml:space="preserve">: </w:t>
      </w:r>
    </w:p>
    <w:p w:rsidR="00D5625E" w:rsidRPr="003E5127" w:rsidRDefault="00D5625E">
      <w:pPr>
        <w:rPr>
          <w:rFonts w:ascii="Arial" w:hAnsi="Arial" w:cs="Arial"/>
          <w:b/>
          <w:sz w:val="24"/>
          <w:szCs w:val="24"/>
        </w:rPr>
      </w:pPr>
      <w:r w:rsidRPr="003E5127">
        <w:rPr>
          <w:rFonts w:ascii="Arial" w:hAnsi="Arial" w:cs="Arial"/>
          <w:b/>
          <w:sz w:val="24"/>
          <w:szCs w:val="24"/>
        </w:rPr>
        <w:t>To narrow the achievement gap in English and Maths by accelerating rates of progress for target pupils.</w:t>
      </w:r>
    </w:p>
    <w:p w:rsidR="003C0526" w:rsidRDefault="003C0526" w:rsidP="003C0526">
      <w:pPr>
        <w:pStyle w:val="Default"/>
        <w:rPr>
          <w:rFonts w:ascii="Arial" w:hAnsi="Arial" w:cs="Arial"/>
          <w:b/>
        </w:rPr>
      </w:pPr>
      <w:r w:rsidRPr="003E5127">
        <w:rPr>
          <w:rFonts w:ascii="Arial" w:hAnsi="Arial" w:cs="Arial"/>
          <w:b/>
        </w:rPr>
        <w:t xml:space="preserve">Targeted interventions support pupils’ social skills, confidence, and positive mental health. </w:t>
      </w:r>
    </w:p>
    <w:p w:rsidR="00FB1E14" w:rsidRPr="003E5127" w:rsidRDefault="00FB1E14" w:rsidP="003C0526">
      <w:pPr>
        <w:pStyle w:val="Default"/>
        <w:rPr>
          <w:rFonts w:ascii="Arial" w:hAnsi="Arial" w:cs="Arial"/>
          <w:b/>
        </w:rPr>
      </w:pPr>
    </w:p>
    <w:p w:rsidR="003E5127" w:rsidRDefault="003C0526" w:rsidP="003C0526">
      <w:pPr>
        <w:rPr>
          <w:rFonts w:ascii="Arial" w:hAnsi="Arial" w:cs="Arial"/>
          <w:b/>
          <w:sz w:val="24"/>
          <w:szCs w:val="24"/>
        </w:rPr>
      </w:pPr>
      <w:r w:rsidRPr="003E5127">
        <w:rPr>
          <w:rFonts w:ascii="Arial" w:hAnsi="Arial" w:cs="Arial"/>
          <w:b/>
          <w:sz w:val="24"/>
          <w:szCs w:val="24"/>
        </w:rPr>
        <w:t xml:space="preserve">Pupils have positive learning </w:t>
      </w:r>
      <w:r w:rsidR="003E5127">
        <w:rPr>
          <w:rFonts w:ascii="Arial" w:hAnsi="Arial" w:cs="Arial"/>
          <w:b/>
          <w:sz w:val="24"/>
          <w:szCs w:val="24"/>
        </w:rPr>
        <w:t xml:space="preserve">behaviours and engagement in learning </w:t>
      </w:r>
    </w:p>
    <w:p w:rsidR="003C0526" w:rsidRPr="003E5127" w:rsidRDefault="003E5127" w:rsidP="003C0526">
      <w:pPr>
        <w:rPr>
          <w:rFonts w:ascii="Arial" w:hAnsi="Arial" w:cs="Arial"/>
          <w:b/>
          <w:sz w:val="24"/>
          <w:szCs w:val="24"/>
        </w:rPr>
      </w:pPr>
      <w:r>
        <w:rPr>
          <w:rFonts w:ascii="Arial" w:hAnsi="Arial" w:cs="Arial"/>
          <w:b/>
          <w:sz w:val="24"/>
          <w:szCs w:val="24"/>
        </w:rPr>
        <w:t xml:space="preserve">Families value </w:t>
      </w:r>
      <w:r w:rsidR="003C0526" w:rsidRPr="003E5127">
        <w:rPr>
          <w:rFonts w:ascii="Arial" w:hAnsi="Arial" w:cs="Arial"/>
          <w:b/>
          <w:sz w:val="24"/>
          <w:szCs w:val="24"/>
        </w:rPr>
        <w:t>regular school attendance and as a result attendance for all pupils is 95%+</w:t>
      </w:r>
    </w:p>
    <w:p w:rsidR="003C0526" w:rsidRPr="003E5127" w:rsidRDefault="003C0526">
      <w:pPr>
        <w:rPr>
          <w:rFonts w:ascii="Arial" w:hAnsi="Arial" w:cs="Arial"/>
          <w:b/>
          <w:sz w:val="24"/>
          <w:szCs w:val="24"/>
        </w:rPr>
      </w:pPr>
    </w:p>
    <w:tbl>
      <w:tblPr>
        <w:tblStyle w:val="TableGrid"/>
        <w:tblW w:w="15559" w:type="dxa"/>
        <w:tblLayout w:type="fixed"/>
        <w:tblLook w:val="04A0" w:firstRow="1" w:lastRow="0" w:firstColumn="1" w:lastColumn="0" w:noHBand="0" w:noVBand="1"/>
      </w:tblPr>
      <w:tblGrid>
        <w:gridCol w:w="1526"/>
        <w:gridCol w:w="1276"/>
        <w:gridCol w:w="1275"/>
        <w:gridCol w:w="5670"/>
        <w:gridCol w:w="5812"/>
      </w:tblGrid>
      <w:tr w:rsidR="00D5625E" w:rsidRPr="003E5127" w:rsidTr="003E5127">
        <w:trPr>
          <w:trHeight w:val="428"/>
        </w:trPr>
        <w:tc>
          <w:tcPr>
            <w:tcW w:w="1526" w:type="dxa"/>
          </w:tcPr>
          <w:p w:rsidR="00D5625E" w:rsidRPr="003E5127" w:rsidRDefault="00D5625E">
            <w:pPr>
              <w:rPr>
                <w:rFonts w:ascii="Arial" w:hAnsi="Arial" w:cs="Arial"/>
              </w:rPr>
            </w:pPr>
            <w:r w:rsidRPr="003E5127">
              <w:rPr>
                <w:rFonts w:ascii="Arial" w:hAnsi="Arial" w:cs="Arial"/>
              </w:rPr>
              <w:t>Spending allocation</w:t>
            </w:r>
          </w:p>
        </w:tc>
        <w:tc>
          <w:tcPr>
            <w:tcW w:w="1276" w:type="dxa"/>
          </w:tcPr>
          <w:p w:rsidR="00D5625E" w:rsidRPr="003E5127" w:rsidRDefault="00D5625E">
            <w:pPr>
              <w:rPr>
                <w:rFonts w:ascii="Arial" w:hAnsi="Arial" w:cs="Arial"/>
              </w:rPr>
            </w:pPr>
            <w:r w:rsidRPr="003E5127">
              <w:rPr>
                <w:rFonts w:ascii="Arial" w:hAnsi="Arial" w:cs="Arial"/>
              </w:rPr>
              <w:t>Number of pupils</w:t>
            </w:r>
          </w:p>
        </w:tc>
        <w:tc>
          <w:tcPr>
            <w:tcW w:w="1275" w:type="dxa"/>
          </w:tcPr>
          <w:p w:rsidR="00D5625E" w:rsidRPr="003E5127" w:rsidRDefault="00D5625E">
            <w:pPr>
              <w:rPr>
                <w:rFonts w:ascii="Arial" w:hAnsi="Arial" w:cs="Arial"/>
              </w:rPr>
            </w:pPr>
            <w:r w:rsidRPr="003E5127">
              <w:rPr>
                <w:rFonts w:ascii="Arial" w:hAnsi="Arial" w:cs="Arial"/>
              </w:rPr>
              <w:t>Cost</w:t>
            </w:r>
          </w:p>
          <w:p w:rsidR="00AE2465" w:rsidRPr="003E5127" w:rsidRDefault="003819BB">
            <w:pPr>
              <w:rPr>
                <w:rFonts w:ascii="Arial" w:hAnsi="Arial" w:cs="Arial"/>
              </w:rPr>
            </w:pPr>
            <w:r w:rsidRPr="003E5127">
              <w:rPr>
                <w:rFonts w:ascii="Arial" w:hAnsi="Arial" w:cs="Arial"/>
              </w:rPr>
              <w:t>£31020</w:t>
            </w:r>
          </w:p>
        </w:tc>
        <w:tc>
          <w:tcPr>
            <w:tcW w:w="5670" w:type="dxa"/>
          </w:tcPr>
          <w:p w:rsidR="00D5625E" w:rsidRPr="003E5127" w:rsidRDefault="00D5625E">
            <w:pPr>
              <w:rPr>
                <w:rFonts w:ascii="Arial" w:hAnsi="Arial" w:cs="Arial"/>
              </w:rPr>
            </w:pPr>
            <w:r w:rsidRPr="003E5127">
              <w:rPr>
                <w:rFonts w:ascii="Arial" w:hAnsi="Arial" w:cs="Arial"/>
              </w:rPr>
              <w:t>Objectives/Priority areas</w:t>
            </w:r>
            <w:r w:rsidR="00AE2465" w:rsidRPr="003E5127">
              <w:rPr>
                <w:rFonts w:ascii="Arial" w:hAnsi="Arial" w:cs="Arial"/>
              </w:rPr>
              <w:t>:</w:t>
            </w:r>
          </w:p>
          <w:p w:rsidR="00AE2465" w:rsidRPr="003E5127" w:rsidRDefault="00AE2465" w:rsidP="00AE2465">
            <w:pPr>
              <w:pStyle w:val="ListParagraph"/>
              <w:numPr>
                <w:ilvl w:val="0"/>
                <w:numId w:val="1"/>
              </w:numPr>
              <w:rPr>
                <w:rFonts w:ascii="Arial" w:hAnsi="Arial" w:cs="Arial"/>
              </w:rPr>
            </w:pPr>
            <w:r w:rsidRPr="003E5127">
              <w:rPr>
                <w:rFonts w:ascii="Arial" w:hAnsi="Arial" w:cs="Arial"/>
              </w:rPr>
              <w:t>Increasing engagement in learning</w:t>
            </w:r>
          </w:p>
          <w:p w:rsidR="00AE2465" w:rsidRPr="003E5127" w:rsidRDefault="00AE2465" w:rsidP="00AE2465">
            <w:pPr>
              <w:pStyle w:val="ListParagraph"/>
              <w:numPr>
                <w:ilvl w:val="0"/>
                <w:numId w:val="1"/>
              </w:numPr>
              <w:rPr>
                <w:rFonts w:ascii="Arial" w:hAnsi="Arial" w:cs="Arial"/>
              </w:rPr>
            </w:pPr>
            <w:r w:rsidRPr="003E5127">
              <w:rPr>
                <w:rFonts w:ascii="Arial" w:hAnsi="Arial" w:cs="Arial"/>
              </w:rPr>
              <w:t>Increasing attendance</w:t>
            </w:r>
          </w:p>
          <w:p w:rsidR="00AE2465" w:rsidRPr="003E5127" w:rsidRDefault="00AE2465" w:rsidP="00AE2465">
            <w:pPr>
              <w:pStyle w:val="ListParagraph"/>
              <w:numPr>
                <w:ilvl w:val="0"/>
                <w:numId w:val="1"/>
              </w:numPr>
              <w:rPr>
                <w:rFonts w:ascii="Arial" w:hAnsi="Arial" w:cs="Arial"/>
              </w:rPr>
            </w:pPr>
            <w:r w:rsidRPr="003E5127">
              <w:rPr>
                <w:rFonts w:ascii="Arial" w:hAnsi="Arial" w:cs="Arial"/>
              </w:rPr>
              <w:t>Reducing barriers to learning</w:t>
            </w:r>
          </w:p>
          <w:p w:rsidR="00AE2465" w:rsidRPr="003E5127" w:rsidRDefault="00AE2465" w:rsidP="00AE2465">
            <w:pPr>
              <w:pStyle w:val="ListParagraph"/>
              <w:numPr>
                <w:ilvl w:val="0"/>
                <w:numId w:val="1"/>
              </w:numPr>
              <w:rPr>
                <w:rFonts w:ascii="Arial" w:hAnsi="Arial" w:cs="Arial"/>
              </w:rPr>
            </w:pPr>
            <w:r w:rsidRPr="003E5127">
              <w:rPr>
                <w:rFonts w:ascii="Arial" w:hAnsi="Arial" w:cs="Arial"/>
              </w:rPr>
              <w:t>Raising aspirations</w:t>
            </w:r>
          </w:p>
        </w:tc>
        <w:tc>
          <w:tcPr>
            <w:tcW w:w="5812" w:type="dxa"/>
          </w:tcPr>
          <w:p w:rsidR="00D5625E" w:rsidRPr="003E5127" w:rsidRDefault="004201F9">
            <w:pPr>
              <w:rPr>
                <w:rFonts w:ascii="Arial" w:hAnsi="Arial" w:cs="Arial"/>
              </w:rPr>
            </w:pPr>
            <w:r w:rsidRPr="003E5127">
              <w:rPr>
                <w:rFonts w:ascii="Arial" w:hAnsi="Arial" w:cs="Arial"/>
              </w:rPr>
              <w:t xml:space="preserve">Success </w:t>
            </w:r>
            <w:r w:rsidR="00DB2DAF" w:rsidRPr="003E5127">
              <w:rPr>
                <w:rFonts w:ascii="Arial" w:hAnsi="Arial" w:cs="Arial"/>
              </w:rPr>
              <w:t>Criteria</w:t>
            </w:r>
          </w:p>
        </w:tc>
      </w:tr>
      <w:tr w:rsidR="004201F9" w:rsidRPr="003E5127" w:rsidTr="003E5127">
        <w:trPr>
          <w:trHeight w:val="1237"/>
        </w:trPr>
        <w:tc>
          <w:tcPr>
            <w:tcW w:w="1526" w:type="dxa"/>
          </w:tcPr>
          <w:p w:rsidR="004201F9" w:rsidRPr="003E5127" w:rsidRDefault="004201F9">
            <w:pPr>
              <w:rPr>
                <w:rFonts w:ascii="Arial" w:hAnsi="Arial" w:cs="Arial"/>
              </w:rPr>
            </w:pPr>
            <w:r w:rsidRPr="003E5127">
              <w:rPr>
                <w:rFonts w:ascii="Arial" w:hAnsi="Arial" w:cs="Arial"/>
              </w:rPr>
              <w:t>Pupil Premium Champion   TA1</w:t>
            </w:r>
          </w:p>
        </w:tc>
        <w:tc>
          <w:tcPr>
            <w:tcW w:w="1276" w:type="dxa"/>
          </w:tcPr>
          <w:p w:rsidR="004201F9" w:rsidRPr="003E5127" w:rsidRDefault="004201F9">
            <w:pPr>
              <w:rPr>
                <w:rFonts w:ascii="Arial" w:hAnsi="Arial" w:cs="Arial"/>
              </w:rPr>
            </w:pPr>
            <w:r w:rsidRPr="003E5127">
              <w:rPr>
                <w:rFonts w:ascii="Arial" w:hAnsi="Arial" w:cs="Arial"/>
              </w:rPr>
              <w:t>26</w:t>
            </w:r>
          </w:p>
          <w:p w:rsidR="004201F9" w:rsidRPr="003E5127" w:rsidRDefault="004201F9">
            <w:pPr>
              <w:rPr>
                <w:rFonts w:ascii="Arial" w:hAnsi="Arial" w:cs="Arial"/>
              </w:rPr>
            </w:pPr>
            <w:r w:rsidRPr="003E5127">
              <w:rPr>
                <w:rFonts w:ascii="Arial" w:hAnsi="Arial" w:cs="Arial"/>
              </w:rPr>
              <w:t>(As of June 2018)</w:t>
            </w:r>
          </w:p>
        </w:tc>
        <w:tc>
          <w:tcPr>
            <w:tcW w:w="1275" w:type="dxa"/>
          </w:tcPr>
          <w:p w:rsidR="004201F9" w:rsidRPr="003E5127" w:rsidRDefault="004201F9">
            <w:pPr>
              <w:rPr>
                <w:rFonts w:ascii="Arial" w:hAnsi="Arial" w:cs="Arial"/>
              </w:rPr>
            </w:pPr>
            <w:r w:rsidRPr="003E5127">
              <w:rPr>
                <w:rFonts w:ascii="Arial" w:hAnsi="Arial" w:cs="Arial"/>
              </w:rPr>
              <w:t>£7000</w:t>
            </w:r>
          </w:p>
        </w:tc>
        <w:tc>
          <w:tcPr>
            <w:tcW w:w="5670" w:type="dxa"/>
          </w:tcPr>
          <w:p w:rsidR="004201F9" w:rsidRPr="003E5127" w:rsidRDefault="004201F9">
            <w:pPr>
              <w:rPr>
                <w:rFonts w:ascii="Arial" w:hAnsi="Arial" w:cs="Arial"/>
              </w:rPr>
            </w:pPr>
            <w:r w:rsidRPr="003E5127">
              <w:rPr>
                <w:rFonts w:ascii="Arial" w:hAnsi="Arial" w:cs="Arial"/>
              </w:rPr>
              <w:t>To be a link between school and families.</w:t>
            </w:r>
          </w:p>
          <w:p w:rsidR="004201F9" w:rsidRPr="003E5127" w:rsidRDefault="004201F9">
            <w:pPr>
              <w:rPr>
                <w:rFonts w:ascii="Arial" w:hAnsi="Arial" w:cs="Arial"/>
              </w:rPr>
            </w:pPr>
            <w:r w:rsidRPr="003E5127">
              <w:rPr>
                <w:rFonts w:ascii="Arial" w:hAnsi="Arial" w:cs="Arial"/>
              </w:rPr>
              <w:t>To support individual pupils to enable them to thrive in the school environment.</w:t>
            </w:r>
          </w:p>
          <w:p w:rsidR="004201F9" w:rsidRPr="003E5127" w:rsidRDefault="004201F9">
            <w:pPr>
              <w:rPr>
                <w:rFonts w:ascii="Arial" w:hAnsi="Arial" w:cs="Arial"/>
              </w:rPr>
            </w:pPr>
            <w:r w:rsidRPr="003E5127">
              <w:rPr>
                <w:rFonts w:ascii="Arial" w:hAnsi="Arial" w:cs="Arial"/>
              </w:rPr>
              <w:t>To work with individual or groups of pupils to support with academic or social/emotional needs.</w:t>
            </w:r>
          </w:p>
          <w:p w:rsidR="004201F9" w:rsidRPr="003E5127" w:rsidRDefault="004201F9">
            <w:pPr>
              <w:rPr>
                <w:rFonts w:ascii="Arial" w:hAnsi="Arial" w:cs="Arial"/>
              </w:rPr>
            </w:pPr>
            <w:r w:rsidRPr="003E5127">
              <w:rPr>
                <w:rFonts w:ascii="Arial" w:hAnsi="Arial" w:cs="Arial"/>
              </w:rPr>
              <w:t>To link with school staff and other agencies to enable them to best support the pupils.</w:t>
            </w:r>
          </w:p>
          <w:p w:rsidR="004201F9" w:rsidRPr="003E5127" w:rsidRDefault="004201F9">
            <w:pPr>
              <w:rPr>
                <w:rFonts w:ascii="Arial" w:hAnsi="Arial" w:cs="Arial"/>
              </w:rPr>
            </w:pPr>
            <w:r w:rsidRPr="003E5127">
              <w:rPr>
                <w:rFonts w:ascii="Arial" w:hAnsi="Arial" w:cs="Arial"/>
              </w:rPr>
              <w:t>To track pupils over the year and celebrate their success with them and flag up to other staff areas for concern.</w:t>
            </w:r>
          </w:p>
          <w:p w:rsidR="004201F9" w:rsidRPr="003E5127" w:rsidRDefault="004201F9">
            <w:pPr>
              <w:rPr>
                <w:rFonts w:ascii="Arial" w:hAnsi="Arial" w:cs="Arial"/>
              </w:rPr>
            </w:pPr>
            <w:r w:rsidRPr="003E5127">
              <w:rPr>
                <w:rFonts w:ascii="Arial" w:hAnsi="Arial" w:cs="Arial"/>
              </w:rPr>
              <w:t>To work under the direction of the head teacher but to liaise with class room and SEND staff.</w:t>
            </w:r>
          </w:p>
          <w:p w:rsidR="004201F9" w:rsidRPr="003E5127" w:rsidRDefault="004201F9">
            <w:pPr>
              <w:rPr>
                <w:rFonts w:ascii="Arial" w:hAnsi="Arial" w:cs="Arial"/>
              </w:rPr>
            </w:pPr>
            <w:r w:rsidRPr="003E5127">
              <w:rPr>
                <w:rFonts w:ascii="Arial" w:hAnsi="Arial" w:cs="Arial"/>
              </w:rPr>
              <w:t>To encourage pupils to participate in extracurricular activities including those supported by School Sports Funding.</w:t>
            </w:r>
          </w:p>
          <w:p w:rsidR="004201F9" w:rsidRPr="003E5127" w:rsidRDefault="004201F9">
            <w:pPr>
              <w:rPr>
                <w:rFonts w:ascii="Arial" w:hAnsi="Arial" w:cs="Arial"/>
              </w:rPr>
            </w:pPr>
            <w:r w:rsidRPr="003E5127">
              <w:rPr>
                <w:rFonts w:ascii="Arial" w:hAnsi="Arial" w:cs="Arial"/>
              </w:rPr>
              <w:t>To facilitate pupils taking part in visits and special events.</w:t>
            </w:r>
          </w:p>
          <w:p w:rsidR="004201F9" w:rsidRPr="003E5127" w:rsidRDefault="004201F9">
            <w:pPr>
              <w:rPr>
                <w:rFonts w:ascii="Arial" w:hAnsi="Arial" w:cs="Arial"/>
              </w:rPr>
            </w:pPr>
            <w:r w:rsidRPr="003E5127">
              <w:rPr>
                <w:rFonts w:ascii="Arial" w:hAnsi="Arial" w:cs="Arial"/>
              </w:rPr>
              <w:t>To increase pupils academic and social skills.</w:t>
            </w:r>
          </w:p>
          <w:p w:rsidR="004201F9" w:rsidRPr="003E5127" w:rsidRDefault="004201F9">
            <w:pPr>
              <w:rPr>
                <w:rFonts w:ascii="Arial" w:hAnsi="Arial" w:cs="Arial"/>
              </w:rPr>
            </w:pPr>
            <w:r w:rsidRPr="003E5127">
              <w:rPr>
                <w:rFonts w:ascii="Arial" w:hAnsi="Arial" w:cs="Arial"/>
              </w:rPr>
              <w:t>To promote love of learning.</w:t>
            </w:r>
          </w:p>
        </w:tc>
        <w:tc>
          <w:tcPr>
            <w:tcW w:w="5812" w:type="dxa"/>
            <w:vMerge w:val="restart"/>
          </w:tcPr>
          <w:p w:rsidR="004201F9" w:rsidRPr="003E5127" w:rsidRDefault="004201F9" w:rsidP="004201F9">
            <w:pPr>
              <w:pStyle w:val="ListParagraph"/>
              <w:numPr>
                <w:ilvl w:val="0"/>
                <w:numId w:val="2"/>
              </w:numPr>
              <w:rPr>
                <w:rFonts w:ascii="Arial" w:hAnsi="Arial" w:cs="Arial"/>
              </w:rPr>
            </w:pPr>
            <w:r w:rsidRPr="003E5127">
              <w:rPr>
                <w:rFonts w:ascii="Arial" w:hAnsi="Arial" w:cs="Arial"/>
              </w:rPr>
              <w:t>Pupils made progress in core subjects of Reading, writing and maths.</w:t>
            </w:r>
          </w:p>
          <w:p w:rsidR="004201F9" w:rsidRPr="003E5127" w:rsidRDefault="004201F9" w:rsidP="004201F9">
            <w:pPr>
              <w:pStyle w:val="ListParagraph"/>
              <w:numPr>
                <w:ilvl w:val="0"/>
                <w:numId w:val="2"/>
              </w:numPr>
              <w:rPr>
                <w:rFonts w:ascii="Arial" w:hAnsi="Arial" w:cs="Arial"/>
              </w:rPr>
            </w:pPr>
            <w:r w:rsidRPr="003E5127">
              <w:rPr>
                <w:rFonts w:ascii="Arial" w:hAnsi="Arial" w:cs="Arial"/>
              </w:rPr>
              <w:t>Pupils have attendance of at least 96% individually and increases on 17/18 percentage as a group.</w:t>
            </w:r>
          </w:p>
          <w:p w:rsidR="004201F9" w:rsidRPr="003E5127" w:rsidRDefault="004201F9" w:rsidP="004201F9">
            <w:pPr>
              <w:pStyle w:val="ListParagraph"/>
              <w:numPr>
                <w:ilvl w:val="0"/>
                <w:numId w:val="2"/>
              </w:numPr>
              <w:rPr>
                <w:rFonts w:ascii="Arial" w:hAnsi="Arial" w:cs="Arial"/>
              </w:rPr>
            </w:pPr>
            <w:r w:rsidRPr="003E5127">
              <w:rPr>
                <w:rFonts w:ascii="Arial" w:hAnsi="Arial" w:cs="Arial"/>
              </w:rPr>
              <w:t>Communication between home and school is good so that school are aware of any issues that are presenting as barriers to learning.</w:t>
            </w:r>
          </w:p>
          <w:p w:rsidR="004201F9" w:rsidRPr="003E5127" w:rsidRDefault="004201F9" w:rsidP="004201F9">
            <w:pPr>
              <w:pStyle w:val="ListParagraph"/>
              <w:numPr>
                <w:ilvl w:val="0"/>
                <w:numId w:val="2"/>
              </w:numPr>
              <w:rPr>
                <w:rFonts w:ascii="Arial" w:hAnsi="Arial" w:cs="Arial"/>
              </w:rPr>
            </w:pPr>
            <w:r w:rsidRPr="003E5127">
              <w:rPr>
                <w:rFonts w:ascii="Arial" w:hAnsi="Arial" w:cs="Arial"/>
              </w:rPr>
              <w:t>Pupils enjoy learning and are motivated to improve their work.</w:t>
            </w:r>
          </w:p>
          <w:p w:rsidR="004201F9" w:rsidRPr="003E5127" w:rsidRDefault="004201F9" w:rsidP="004201F9">
            <w:pPr>
              <w:pStyle w:val="ListParagraph"/>
              <w:numPr>
                <w:ilvl w:val="0"/>
                <w:numId w:val="2"/>
              </w:numPr>
              <w:rPr>
                <w:rFonts w:ascii="Arial" w:hAnsi="Arial" w:cs="Arial"/>
              </w:rPr>
            </w:pPr>
            <w:r w:rsidRPr="003E5127">
              <w:rPr>
                <w:rFonts w:ascii="Arial" w:hAnsi="Arial" w:cs="Arial"/>
              </w:rPr>
              <w:t>Pupils have good friendships and enjoy their time at school.</w:t>
            </w:r>
          </w:p>
          <w:p w:rsidR="004201F9" w:rsidRPr="003E5127" w:rsidRDefault="004201F9" w:rsidP="004201F9">
            <w:pPr>
              <w:pStyle w:val="ListParagraph"/>
              <w:numPr>
                <w:ilvl w:val="0"/>
                <w:numId w:val="2"/>
              </w:numPr>
              <w:rPr>
                <w:rFonts w:ascii="Arial" w:hAnsi="Arial" w:cs="Arial"/>
              </w:rPr>
            </w:pPr>
            <w:r w:rsidRPr="003E5127">
              <w:rPr>
                <w:rFonts w:ascii="Arial" w:hAnsi="Arial" w:cs="Arial"/>
              </w:rPr>
              <w:t>Pupils enjoy in physical activities and healthy life styles.</w:t>
            </w:r>
          </w:p>
        </w:tc>
      </w:tr>
      <w:tr w:rsidR="004201F9" w:rsidRPr="003E5127" w:rsidTr="003E5127">
        <w:trPr>
          <w:trHeight w:val="406"/>
        </w:trPr>
        <w:tc>
          <w:tcPr>
            <w:tcW w:w="1526" w:type="dxa"/>
          </w:tcPr>
          <w:p w:rsidR="004201F9" w:rsidRPr="003E5127" w:rsidRDefault="004201F9">
            <w:pPr>
              <w:rPr>
                <w:rFonts w:ascii="Arial" w:hAnsi="Arial" w:cs="Arial"/>
              </w:rPr>
            </w:pPr>
            <w:r w:rsidRPr="003E5127">
              <w:rPr>
                <w:rFonts w:ascii="Arial" w:hAnsi="Arial" w:cs="Arial"/>
              </w:rPr>
              <w:t xml:space="preserve">Contribution to classroom based Teaching </w:t>
            </w:r>
            <w:r w:rsidRPr="003E5127">
              <w:rPr>
                <w:rFonts w:ascii="Arial" w:hAnsi="Arial" w:cs="Arial"/>
              </w:rPr>
              <w:lastRenderedPageBreak/>
              <w:t>Assistants across school, including nursery when applicable</w:t>
            </w:r>
          </w:p>
        </w:tc>
        <w:tc>
          <w:tcPr>
            <w:tcW w:w="1276" w:type="dxa"/>
          </w:tcPr>
          <w:p w:rsidR="004201F9" w:rsidRPr="003E5127" w:rsidRDefault="004201F9" w:rsidP="000B2834">
            <w:pPr>
              <w:rPr>
                <w:rFonts w:ascii="Arial" w:hAnsi="Arial" w:cs="Arial"/>
              </w:rPr>
            </w:pPr>
            <w:r w:rsidRPr="003E5127">
              <w:rPr>
                <w:rFonts w:ascii="Arial" w:hAnsi="Arial" w:cs="Arial"/>
              </w:rPr>
              <w:lastRenderedPageBreak/>
              <w:t>26</w:t>
            </w:r>
          </w:p>
        </w:tc>
        <w:tc>
          <w:tcPr>
            <w:tcW w:w="1275" w:type="dxa"/>
          </w:tcPr>
          <w:p w:rsidR="004201F9" w:rsidRPr="003E5127" w:rsidRDefault="004201F9">
            <w:pPr>
              <w:rPr>
                <w:rFonts w:ascii="Arial" w:hAnsi="Arial" w:cs="Arial"/>
              </w:rPr>
            </w:pPr>
            <w:r w:rsidRPr="003E5127">
              <w:rPr>
                <w:rFonts w:ascii="Arial" w:hAnsi="Arial" w:cs="Arial"/>
              </w:rPr>
              <w:t>£21,520</w:t>
            </w:r>
          </w:p>
        </w:tc>
        <w:tc>
          <w:tcPr>
            <w:tcW w:w="5670" w:type="dxa"/>
          </w:tcPr>
          <w:p w:rsidR="004201F9" w:rsidRPr="003E5127" w:rsidRDefault="004201F9" w:rsidP="00020E45">
            <w:pPr>
              <w:rPr>
                <w:rFonts w:ascii="Arial" w:hAnsi="Arial" w:cs="Arial"/>
              </w:rPr>
            </w:pPr>
            <w:r w:rsidRPr="003E5127">
              <w:rPr>
                <w:rFonts w:ascii="Arial" w:hAnsi="Arial" w:cs="Arial"/>
              </w:rPr>
              <w:t>To track pupils over the year and celebrate their success with them and flag up to other staff areas for concern.</w:t>
            </w:r>
          </w:p>
          <w:p w:rsidR="004201F9" w:rsidRPr="003E5127" w:rsidRDefault="004201F9" w:rsidP="00AE2465">
            <w:pPr>
              <w:rPr>
                <w:rFonts w:ascii="Arial" w:hAnsi="Arial" w:cs="Arial"/>
              </w:rPr>
            </w:pPr>
            <w:r w:rsidRPr="003E5127">
              <w:rPr>
                <w:rFonts w:ascii="Arial" w:hAnsi="Arial" w:cs="Arial"/>
              </w:rPr>
              <w:lastRenderedPageBreak/>
              <w:t>To work under the direction of the class teachers to increase pupils academic and social skills.</w:t>
            </w:r>
          </w:p>
          <w:p w:rsidR="004201F9" w:rsidRPr="003E5127" w:rsidRDefault="004201F9" w:rsidP="00AE2465">
            <w:pPr>
              <w:rPr>
                <w:rFonts w:ascii="Arial" w:hAnsi="Arial" w:cs="Arial"/>
              </w:rPr>
            </w:pPr>
            <w:r w:rsidRPr="003E5127">
              <w:rPr>
                <w:rFonts w:ascii="Arial" w:hAnsi="Arial" w:cs="Arial"/>
              </w:rPr>
              <w:t xml:space="preserve">To promote love of learning. To promote pupil participation with peer group in learning activities. </w:t>
            </w:r>
          </w:p>
          <w:p w:rsidR="004201F9" w:rsidRPr="003E5127" w:rsidRDefault="004201F9" w:rsidP="00AE2465">
            <w:pPr>
              <w:rPr>
                <w:rFonts w:ascii="Arial" w:hAnsi="Arial" w:cs="Arial"/>
              </w:rPr>
            </w:pPr>
            <w:r w:rsidRPr="003E5127">
              <w:rPr>
                <w:rFonts w:ascii="Arial" w:hAnsi="Arial" w:cs="Arial"/>
              </w:rPr>
              <w:t>To facilitate pupils taking part in visits and special events.</w:t>
            </w:r>
          </w:p>
        </w:tc>
        <w:tc>
          <w:tcPr>
            <w:tcW w:w="5812" w:type="dxa"/>
            <w:vMerge/>
          </w:tcPr>
          <w:p w:rsidR="004201F9" w:rsidRPr="003E5127" w:rsidRDefault="004201F9" w:rsidP="009257AE">
            <w:pPr>
              <w:rPr>
                <w:rFonts w:ascii="Arial" w:hAnsi="Arial" w:cs="Arial"/>
              </w:rPr>
            </w:pPr>
          </w:p>
        </w:tc>
      </w:tr>
      <w:tr w:rsidR="00D5625E" w:rsidRPr="003E5127" w:rsidTr="003E5127">
        <w:trPr>
          <w:trHeight w:val="424"/>
        </w:trPr>
        <w:tc>
          <w:tcPr>
            <w:tcW w:w="1526" w:type="dxa"/>
          </w:tcPr>
          <w:p w:rsidR="00D5625E" w:rsidRPr="003E5127" w:rsidRDefault="00D5625E">
            <w:pPr>
              <w:rPr>
                <w:rFonts w:ascii="Arial" w:hAnsi="Arial" w:cs="Arial"/>
              </w:rPr>
            </w:pPr>
            <w:r w:rsidRPr="003E5127">
              <w:rPr>
                <w:rFonts w:ascii="Arial" w:hAnsi="Arial" w:cs="Arial"/>
              </w:rPr>
              <w:t>Contribution toward resources</w:t>
            </w:r>
          </w:p>
        </w:tc>
        <w:tc>
          <w:tcPr>
            <w:tcW w:w="1276" w:type="dxa"/>
          </w:tcPr>
          <w:p w:rsidR="00D5625E" w:rsidRPr="003E5127" w:rsidRDefault="004B6F4D">
            <w:pPr>
              <w:rPr>
                <w:rFonts w:ascii="Arial" w:hAnsi="Arial" w:cs="Arial"/>
                <w:color w:val="FF0000"/>
              </w:rPr>
            </w:pPr>
            <w:r w:rsidRPr="003E5127">
              <w:rPr>
                <w:rFonts w:ascii="Arial" w:hAnsi="Arial" w:cs="Arial"/>
              </w:rPr>
              <w:t>26</w:t>
            </w:r>
          </w:p>
        </w:tc>
        <w:tc>
          <w:tcPr>
            <w:tcW w:w="1275" w:type="dxa"/>
          </w:tcPr>
          <w:p w:rsidR="00D5625E" w:rsidRPr="003E5127" w:rsidRDefault="003819BB">
            <w:pPr>
              <w:rPr>
                <w:rFonts w:ascii="Arial" w:hAnsi="Arial" w:cs="Arial"/>
                <w:color w:val="FF0000"/>
              </w:rPr>
            </w:pPr>
            <w:r w:rsidRPr="003E5127">
              <w:rPr>
                <w:rFonts w:ascii="Arial" w:hAnsi="Arial" w:cs="Arial"/>
              </w:rPr>
              <w:t>£2500</w:t>
            </w:r>
          </w:p>
        </w:tc>
        <w:tc>
          <w:tcPr>
            <w:tcW w:w="5670" w:type="dxa"/>
          </w:tcPr>
          <w:p w:rsidR="00AE2465" w:rsidRPr="003E5127" w:rsidRDefault="00D5625E">
            <w:pPr>
              <w:rPr>
                <w:rFonts w:ascii="Arial" w:hAnsi="Arial" w:cs="Arial"/>
              </w:rPr>
            </w:pPr>
            <w:r w:rsidRPr="003E5127">
              <w:rPr>
                <w:rFonts w:ascii="Arial" w:hAnsi="Arial" w:cs="Arial"/>
              </w:rPr>
              <w:t xml:space="preserve">To enable school to target resources to support the effective teaching and tracking of pupils over their school journey </w:t>
            </w:r>
            <w:r w:rsidR="00DC59C7" w:rsidRPr="003E5127">
              <w:rPr>
                <w:rFonts w:ascii="Arial" w:hAnsi="Arial" w:cs="Arial"/>
              </w:rPr>
              <w:t>including</w:t>
            </w:r>
            <w:r w:rsidR="00AE2465" w:rsidRPr="003E5127">
              <w:rPr>
                <w:rFonts w:ascii="Arial" w:hAnsi="Arial" w:cs="Arial"/>
              </w:rPr>
              <w:t>:</w:t>
            </w:r>
          </w:p>
          <w:p w:rsidR="00D5625E" w:rsidRPr="003E5127" w:rsidRDefault="00AB3BA3">
            <w:pPr>
              <w:rPr>
                <w:rFonts w:ascii="Arial" w:hAnsi="Arial" w:cs="Arial"/>
              </w:rPr>
            </w:pPr>
            <w:r w:rsidRPr="003E5127">
              <w:rPr>
                <w:rFonts w:ascii="Arial" w:hAnsi="Arial" w:cs="Arial"/>
              </w:rPr>
              <w:t>Data</w:t>
            </w:r>
            <w:r w:rsidR="00DC59C7" w:rsidRPr="003E5127">
              <w:rPr>
                <w:rFonts w:ascii="Arial" w:hAnsi="Arial" w:cs="Arial"/>
              </w:rPr>
              <w:t xml:space="preserve"> tracking system, Education City online resources (accessible at school and home), School Library Services. PP Champion will work with children and families to ensure that pupils access these resources to increase engagement in learning both at home and school. </w:t>
            </w:r>
          </w:p>
        </w:tc>
        <w:tc>
          <w:tcPr>
            <w:tcW w:w="5812" w:type="dxa"/>
          </w:tcPr>
          <w:p w:rsidR="00D5625E" w:rsidRPr="003E5127" w:rsidRDefault="004201F9" w:rsidP="00DB2DAF">
            <w:pPr>
              <w:pStyle w:val="ListParagraph"/>
              <w:numPr>
                <w:ilvl w:val="0"/>
                <w:numId w:val="3"/>
              </w:numPr>
              <w:rPr>
                <w:rFonts w:ascii="Arial" w:hAnsi="Arial" w:cs="Arial"/>
              </w:rPr>
            </w:pPr>
            <w:r w:rsidRPr="003E5127">
              <w:rPr>
                <w:rFonts w:ascii="Arial" w:hAnsi="Arial" w:cs="Arial"/>
              </w:rPr>
              <w:t xml:space="preserve">Class teachers and SLT are able to </w:t>
            </w:r>
            <w:r w:rsidR="00DB2DAF" w:rsidRPr="003E5127">
              <w:rPr>
                <w:rFonts w:ascii="Arial" w:hAnsi="Arial" w:cs="Arial"/>
              </w:rPr>
              <w:t>track pupil progress and set aspirational targets.</w:t>
            </w:r>
          </w:p>
          <w:p w:rsidR="00DB2DAF" w:rsidRPr="003E5127" w:rsidRDefault="00DB2DAF" w:rsidP="00DB2DAF">
            <w:pPr>
              <w:pStyle w:val="ListParagraph"/>
              <w:numPr>
                <w:ilvl w:val="0"/>
                <w:numId w:val="3"/>
              </w:numPr>
              <w:rPr>
                <w:rFonts w:ascii="Arial" w:hAnsi="Arial" w:cs="Arial"/>
              </w:rPr>
            </w:pPr>
            <w:r w:rsidRPr="003E5127">
              <w:rPr>
                <w:rFonts w:ascii="Arial" w:hAnsi="Arial" w:cs="Arial"/>
              </w:rPr>
              <w:t>Pupils are able to access resources that enhance their learning.</w:t>
            </w:r>
          </w:p>
          <w:p w:rsidR="00DB2DAF" w:rsidRPr="003E5127" w:rsidRDefault="00DB2DAF">
            <w:pPr>
              <w:rPr>
                <w:rFonts w:ascii="Arial" w:hAnsi="Arial" w:cs="Arial"/>
              </w:rPr>
            </w:pPr>
          </w:p>
        </w:tc>
      </w:tr>
      <w:tr w:rsidR="005B7D37" w:rsidRPr="003E5127" w:rsidTr="003E5127">
        <w:trPr>
          <w:trHeight w:val="406"/>
        </w:trPr>
        <w:tc>
          <w:tcPr>
            <w:tcW w:w="1526" w:type="dxa"/>
          </w:tcPr>
          <w:p w:rsidR="005B7D37" w:rsidRPr="003E5127" w:rsidRDefault="005B7D37">
            <w:pPr>
              <w:rPr>
                <w:rFonts w:ascii="Arial" w:hAnsi="Arial" w:cs="Arial"/>
              </w:rPr>
            </w:pPr>
            <w:r w:rsidRPr="003E5127">
              <w:rPr>
                <w:rFonts w:ascii="Arial" w:hAnsi="Arial" w:cs="Arial"/>
              </w:rPr>
              <w:t>Total PP funding from Governor approved Spending Plan</w:t>
            </w:r>
          </w:p>
        </w:tc>
        <w:tc>
          <w:tcPr>
            <w:tcW w:w="1276" w:type="dxa"/>
          </w:tcPr>
          <w:p w:rsidR="005B7D37" w:rsidRPr="003E5127" w:rsidRDefault="004B6F4D">
            <w:pPr>
              <w:rPr>
                <w:rFonts w:ascii="Arial" w:hAnsi="Arial" w:cs="Arial"/>
                <w:b/>
              </w:rPr>
            </w:pPr>
            <w:r w:rsidRPr="003E5127">
              <w:rPr>
                <w:rFonts w:ascii="Arial" w:hAnsi="Arial" w:cs="Arial"/>
                <w:b/>
              </w:rPr>
              <w:t>26</w:t>
            </w:r>
          </w:p>
          <w:p w:rsidR="00AB3BA3" w:rsidRPr="003E5127" w:rsidRDefault="004B6F4D">
            <w:pPr>
              <w:rPr>
                <w:rFonts w:ascii="Arial" w:hAnsi="Arial" w:cs="Arial"/>
                <w:b/>
                <w:sz w:val="16"/>
                <w:szCs w:val="16"/>
              </w:rPr>
            </w:pPr>
            <w:r w:rsidRPr="003E5127">
              <w:rPr>
                <w:rFonts w:ascii="Arial" w:hAnsi="Arial" w:cs="Arial"/>
                <w:b/>
                <w:sz w:val="16"/>
                <w:szCs w:val="16"/>
              </w:rPr>
              <w:t>13</w:t>
            </w:r>
            <w:r w:rsidR="00AB3BA3" w:rsidRPr="003E5127">
              <w:rPr>
                <w:rFonts w:ascii="Arial" w:hAnsi="Arial" w:cs="Arial"/>
                <w:b/>
                <w:sz w:val="16"/>
                <w:szCs w:val="16"/>
              </w:rPr>
              <w:t>% of school Population</w:t>
            </w:r>
          </w:p>
        </w:tc>
        <w:tc>
          <w:tcPr>
            <w:tcW w:w="1275" w:type="dxa"/>
          </w:tcPr>
          <w:p w:rsidR="005B7D37" w:rsidRPr="003E5127" w:rsidRDefault="004B6F4D">
            <w:pPr>
              <w:rPr>
                <w:rFonts w:ascii="Arial" w:hAnsi="Arial" w:cs="Arial"/>
                <w:b/>
              </w:rPr>
            </w:pPr>
            <w:r w:rsidRPr="003E5127">
              <w:rPr>
                <w:rFonts w:ascii="Arial" w:hAnsi="Arial" w:cs="Arial"/>
                <w:b/>
              </w:rPr>
              <w:t>£31,020</w:t>
            </w:r>
          </w:p>
        </w:tc>
        <w:tc>
          <w:tcPr>
            <w:tcW w:w="11482" w:type="dxa"/>
            <w:gridSpan w:val="2"/>
          </w:tcPr>
          <w:p w:rsidR="005B7D37" w:rsidRPr="003E5127" w:rsidRDefault="005B7D37">
            <w:pPr>
              <w:rPr>
                <w:rFonts w:ascii="Arial" w:hAnsi="Arial" w:cs="Arial"/>
              </w:rPr>
            </w:pPr>
          </w:p>
        </w:tc>
      </w:tr>
    </w:tbl>
    <w:p w:rsidR="0064427E" w:rsidRDefault="0064427E">
      <w:pPr>
        <w:rPr>
          <w:rFonts w:ascii="Arial" w:hAnsi="Arial" w:cs="Arial"/>
          <w:sz w:val="16"/>
          <w:szCs w:val="16"/>
        </w:rPr>
      </w:pPr>
    </w:p>
    <w:tbl>
      <w:tblPr>
        <w:tblStyle w:val="TableGrid"/>
        <w:tblW w:w="15588" w:type="dxa"/>
        <w:tblLook w:val="04A0" w:firstRow="1" w:lastRow="0" w:firstColumn="1" w:lastColumn="0" w:noHBand="0" w:noVBand="1"/>
      </w:tblPr>
      <w:tblGrid>
        <w:gridCol w:w="15588"/>
      </w:tblGrid>
      <w:tr w:rsidR="00E911CD" w:rsidTr="00E911CD">
        <w:tc>
          <w:tcPr>
            <w:tcW w:w="15588" w:type="dxa"/>
          </w:tcPr>
          <w:p w:rsidR="00E911CD" w:rsidRDefault="00E911CD">
            <w:pPr>
              <w:rPr>
                <w:rFonts w:ascii="Arial" w:hAnsi="Arial" w:cs="Arial"/>
                <w:b/>
                <w:szCs w:val="16"/>
                <w:u w:val="single"/>
              </w:rPr>
            </w:pPr>
            <w:r w:rsidRPr="00E911CD">
              <w:rPr>
                <w:rFonts w:ascii="Arial" w:hAnsi="Arial" w:cs="Arial"/>
                <w:b/>
                <w:szCs w:val="16"/>
                <w:u w:val="single"/>
              </w:rPr>
              <w:t>IMPACT REVIEW</w:t>
            </w:r>
          </w:p>
          <w:p w:rsidR="00E911CD" w:rsidRDefault="004C0117" w:rsidP="004C0117">
            <w:pPr>
              <w:pStyle w:val="ListParagraph"/>
              <w:numPr>
                <w:ilvl w:val="0"/>
                <w:numId w:val="4"/>
              </w:numPr>
              <w:ind w:left="360"/>
              <w:rPr>
                <w:rFonts w:ascii="Arial" w:hAnsi="Arial" w:cs="Arial"/>
                <w:szCs w:val="16"/>
              </w:rPr>
            </w:pPr>
            <w:r>
              <w:rPr>
                <w:rFonts w:ascii="Arial" w:hAnsi="Arial" w:cs="Arial"/>
                <w:szCs w:val="16"/>
              </w:rPr>
              <w:t xml:space="preserve">Communication with home and school was much improved. Our PP parents developed a good relationship with our PP champion and felt more able to discuss issues etc. </w:t>
            </w:r>
          </w:p>
          <w:p w:rsidR="004C0117" w:rsidRDefault="004C0117" w:rsidP="004C0117">
            <w:pPr>
              <w:pStyle w:val="ListParagraph"/>
              <w:numPr>
                <w:ilvl w:val="0"/>
                <w:numId w:val="4"/>
              </w:numPr>
              <w:ind w:left="360"/>
              <w:rPr>
                <w:rFonts w:ascii="Arial" w:hAnsi="Arial" w:cs="Arial"/>
                <w:szCs w:val="16"/>
              </w:rPr>
            </w:pPr>
            <w:r>
              <w:rPr>
                <w:rFonts w:ascii="Arial" w:hAnsi="Arial" w:cs="Arial"/>
                <w:szCs w:val="16"/>
              </w:rPr>
              <w:t xml:space="preserve">All children were supported based on their individual needs; many received emotional support and were happier / more confident as a result. Parents of children in Y6 were supported in applying for secondary schools and transition was supported where necessary. </w:t>
            </w:r>
          </w:p>
          <w:p w:rsidR="004C0117" w:rsidRDefault="004C0117" w:rsidP="004C0117">
            <w:pPr>
              <w:pStyle w:val="ListParagraph"/>
              <w:numPr>
                <w:ilvl w:val="0"/>
                <w:numId w:val="4"/>
              </w:numPr>
              <w:ind w:left="360"/>
              <w:rPr>
                <w:rFonts w:ascii="Arial" w:hAnsi="Arial" w:cs="Arial"/>
                <w:szCs w:val="16"/>
              </w:rPr>
            </w:pPr>
            <w:r>
              <w:rPr>
                <w:rFonts w:ascii="Arial" w:hAnsi="Arial" w:cs="Arial"/>
                <w:szCs w:val="16"/>
              </w:rPr>
              <w:t>Children and families were supported in applying for and attending after-school clubs – meaning there was an increase in the percentage of PP children attending throughout the year.</w:t>
            </w:r>
          </w:p>
          <w:p w:rsidR="004C0117" w:rsidRDefault="00776D77" w:rsidP="004C0117">
            <w:pPr>
              <w:pStyle w:val="ListParagraph"/>
              <w:numPr>
                <w:ilvl w:val="0"/>
                <w:numId w:val="4"/>
              </w:numPr>
              <w:ind w:left="360"/>
              <w:rPr>
                <w:rFonts w:ascii="Arial" w:hAnsi="Arial" w:cs="Arial"/>
                <w:szCs w:val="16"/>
              </w:rPr>
            </w:pPr>
            <w:r>
              <w:rPr>
                <w:rFonts w:ascii="Arial" w:hAnsi="Arial" w:cs="Arial"/>
                <w:szCs w:val="16"/>
              </w:rPr>
              <w:t>Overall, Pupil Premium children achieved 67% of their (aspirational) personal targets. Attainment was variable across different cohorts; partly due to high numbers of children with additional needs. 52% of our PP children were also on the SEND register.</w:t>
            </w:r>
          </w:p>
          <w:p w:rsidR="004C0117" w:rsidRPr="004C0117" w:rsidRDefault="004C0117" w:rsidP="004C0117">
            <w:pPr>
              <w:pStyle w:val="ListParagraph"/>
              <w:numPr>
                <w:ilvl w:val="0"/>
                <w:numId w:val="4"/>
              </w:numPr>
              <w:ind w:left="360"/>
              <w:rPr>
                <w:rFonts w:ascii="Arial" w:hAnsi="Arial" w:cs="Arial"/>
                <w:szCs w:val="16"/>
              </w:rPr>
            </w:pPr>
            <w:r>
              <w:rPr>
                <w:rFonts w:ascii="Arial" w:hAnsi="Arial" w:cs="Arial"/>
                <w:szCs w:val="16"/>
              </w:rPr>
              <w:t>Attendance for the whole group was 88.2. Excluding 3 individual children (2 of whom joined us in 18/19), attendance was 94.2%. Over half of our PP children had an attendance in excess of 95%.</w:t>
            </w:r>
          </w:p>
          <w:p w:rsidR="00E911CD" w:rsidRDefault="00E911CD">
            <w:pPr>
              <w:rPr>
                <w:rFonts w:ascii="Arial" w:hAnsi="Arial" w:cs="Arial"/>
                <w:sz w:val="16"/>
                <w:szCs w:val="16"/>
              </w:rPr>
            </w:pPr>
          </w:p>
          <w:p w:rsidR="00E911CD" w:rsidRDefault="00E911CD">
            <w:pPr>
              <w:rPr>
                <w:rFonts w:ascii="Arial" w:hAnsi="Arial" w:cs="Arial"/>
                <w:sz w:val="16"/>
                <w:szCs w:val="16"/>
              </w:rPr>
            </w:pPr>
          </w:p>
        </w:tc>
      </w:tr>
    </w:tbl>
    <w:p w:rsidR="00E911CD" w:rsidRPr="003E5127" w:rsidRDefault="00E911CD">
      <w:pPr>
        <w:rPr>
          <w:rFonts w:ascii="Arial" w:hAnsi="Arial" w:cs="Arial"/>
          <w:sz w:val="16"/>
          <w:szCs w:val="16"/>
        </w:rPr>
      </w:pPr>
    </w:p>
    <w:sectPr w:rsidR="00E911CD" w:rsidRPr="003E5127" w:rsidSect="003C05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1B18"/>
    <w:multiLevelType w:val="hybridMultilevel"/>
    <w:tmpl w:val="408E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F34EE"/>
    <w:multiLevelType w:val="hybridMultilevel"/>
    <w:tmpl w:val="A0D6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B2D99"/>
    <w:multiLevelType w:val="hybridMultilevel"/>
    <w:tmpl w:val="F112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F7E5E"/>
    <w:multiLevelType w:val="hybridMultilevel"/>
    <w:tmpl w:val="6472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7E"/>
    <w:rsid w:val="00020E45"/>
    <w:rsid w:val="000B2834"/>
    <w:rsid w:val="001747C6"/>
    <w:rsid w:val="001904B8"/>
    <w:rsid w:val="001D3CFC"/>
    <w:rsid w:val="00350DB8"/>
    <w:rsid w:val="003819BB"/>
    <w:rsid w:val="003C0526"/>
    <w:rsid w:val="003E4147"/>
    <w:rsid w:val="003E5127"/>
    <w:rsid w:val="004201F9"/>
    <w:rsid w:val="00440B34"/>
    <w:rsid w:val="004B6F4D"/>
    <w:rsid w:val="004C0117"/>
    <w:rsid w:val="005074EF"/>
    <w:rsid w:val="005B7D37"/>
    <w:rsid w:val="005C4167"/>
    <w:rsid w:val="0064427E"/>
    <w:rsid w:val="00647D18"/>
    <w:rsid w:val="00652D2D"/>
    <w:rsid w:val="006743A7"/>
    <w:rsid w:val="006A6EBA"/>
    <w:rsid w:val="00776D77"/>
    <w:rsid w:val="0079215D"/>
    <w:rsid w:val="008725BB"/>
    <w:rsid w:val="009257AE"/>
    <w:rsid w:val="00985866"/>
    <w:rsid w:val="00AB3BA3"/>
    <w:rsid w:val="00AB7B36"/>
    <w:rsid w:val="00AE2465"/>
    <w:rsid w:val="00BC4BA3"/>
    <w:rsid w:val="00BD0A75"/>
    <w:rsid w:val="00CC7E88"/>
    <w:rsid w:val="00CF70C0"/>
    <w:rsid w:val="00D02882"/>
    <w:rsid w:val="00D267CE"/>
    <w:rsid w:val="00D5625E"/>
    <w:rsid w:val="00DB2DAF"/>
    <w:rsid w:val="00DC59C7"/>
    <w:rsid w:val="00E70973"/>
    <w:rsid w:val="00E911CD"/>
    <w:rsid w:val="00EC7068"/>
    <w:rsid w:val="00F3109C"/>
    <w:rsid w:val="00FB1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665B"/>
  <w15:docId w15:val="{A7E24410-F481-4F72-B1CE-11B0E0E7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FC"/>
    <w:rPr>
      <w:rFonts w:ascii="Tahoma" w:hAnsi="Tahoma" w:cs="Tahoma"/>
      <w:sz w:val="16"/>
      <w:szCs w:val="16"/>
    </w:rPr>
  </w:style>
  <w:style w:type="paragraph" w:styleId="ListParagraph">
    <w:name w:val="List Paragraph"/>
    <w:basedOn w:val="Normal"/>
    <w:uiPriority w:val="34"/>
    <w:qFormat/>
    <w:rsid w:val="00AE2465"/>
    <w:pPr>
      <w:ind w:left="720"/>
      <w:contextualSpacing/>
    </w:pPr>
  </w:style>
  <w:style w:type="paragraph" w:customStyle="1" w:styleId="Default">
    <w:name w:val="Default"/>
    <w:rsid w:val="0098586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Matthew Gaughan</cp:lastModifiedBy>
  <cp:revision>2</cp:revision>
  <cp:lastPrinted>2018-07-17T09:45:00Z</cp:lastPrinted>
  <dcterms:created xsi:type="dcterms:W3CDTF">2019-10-30T13:38:00Z</dcterms:created>
  <dcterms:modified xsi:type="dcterms:W3CDTF">2019-10-30T13:38:00Z</dcterms:modified>
</cp:coreProperties>
</file>